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3D721" w14:textId="32225409" w:rsidR="008F203E" w:rsidRPr="00761F99" w:rsidRDefault="00761F99" w:rsidP="00761F99">
      <w:pPr>
        <w:spacing w:line="360" w:lineRule="auto"/>
        <w:rPr>
          <w:rFonts w:ascii="Comic Sans MS" w:hAnsi="Comic Sans MS"/>
        </w:rPr>
      </w:pPr>
      <w:r w:rsidRPr="00761F99">
        <w:rPr>
          <w:rFonts w:ascii="Comic Sans MS" w:hAnsi="Comic Sans MS"/>
          <w:b/>
          <w:bCs/>
          <w:noProof/>
          <w:sz w:val="28"/>
          <w:szCs w:val="28"/>
        </w:rPr>
        <mc:AlternateContent>
          <mc:Choice Requires="wps">
            <w:drawing>
              <wp:anchor distT="0" distB="0" distL="114300" distR="114300" simplePos="0" relativeHeight="251689984" behindDoc="0" locked="0" layoutInCell="1" allowOverlap="1" wp14:anchorId="4CD26FE0" wp14:editId="69FE9ED4">
                <wp:simplePos x="0" y="0"/>
                <wp:positionH relativeFrom="margin">
                  <wp:posOffset>958215</wp:posOffset>
                </wp:positionH>
                <wp:positionV relativeFrom="paragraph">
                  <wp:posOffset>133985</wp:posOffset>
                </wp:positionV>
                <wp:extent cx="4638675" cy="524510"/>
                <wp:effectExtent l="0" t="0" r="9525" b="8890"/>
                <wp:wrapNone/>
                <wp:docPr id="1" name="Text Box 1"/>
                <wp:cNvGraphicFramePr/>
                <a:graphic xmlns:a="http://schemas.openxmlformats.org/drawingml/2006/main">
                  <a:graphicData uri="http://schemas.microsoft.com/office/word/2010/wordprocessingShape">
                    <wps:wsp>
                      <wps:cNvSpPr txBox="1"/>
                      <wps:spPr>
                        <a:xfrm>
                          <a:off x="0" y="0"/>
                          <a:ext cx="4638675" cy="524510"/>
                        </a:xfrm>
                        <a:prstGeom prst="rect">
                          <a:avLst/>
                        </a:prstGeom>
                        <a:solidFill>
                          <a:schemeClr val="lt1"/>
                        </a:solidFill>
                        <a:ln w="6350">
                          <a:noFill/>
                        </a:ln>
                      </wps:spPr>
                      <wps:txbx>
                        <w:txbxContent>
                          <w:p w14:paraId="67CFC877" w14:textId="373EDDC8" w:rsidR="0048195F" w:rsidRPr="0020291B" w:rsidRDefault="007A258D" w:rsidP="00F80A75">
                            <w:pPr>
                              <w:jc w:val="center"/>
                              <w:rPr>
                                <w:rFonts w:ascii="Comic Sans MS" w:hAnsi="Comic Sans MS" w:cstheme="minorHAnsi"/>
                                <w:bCs/>
                                <w:sz w:val="44"/>
                                <w:szCs w:val="44"/>
                                <w:lang w:val="en-US"/>
                              </w:rPr>
                            </w:pPr>
                            <w:r w:rsidRPr="0020291B">
                              <w:rPr>
                                <w:rFonts w:ascii="Comic Sans MS" w:hAnsi="Comic Sans MS" w:cstheme="minorHAnsi"/>
                                <w:bCs/>
                                <w:sz w:val="44"/>
                                <w:szCs w:val="44"/>
                                <w:lang w:val="en-US"/>
                              </w:rPr>
                              <w:t>I</w:t>
                            </w:r>
                            <w:r w:rsidR="0039277E" w:rsidRPr="0020291B">
                              <w:rPr>
                                <w:rFonts w:ascii="Comic Sans MS" w:hAnsi="Comic Sans MS" w:cstheme="minorHAnsi"/>
                                <w:bCs/>
                                <w:sz w:val="44"/>
                                <w:szCs w:val="44"/>
                                <w:lang w:val="en-US"/>
                              </w:rPr>
                              <w:t>nfectious Diseases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26FE0" id="_x0000_t202" coordsize="21600,21600" o:spt="202" path="m,l,21600r21600,l21600,xe">
                <v:stroke joinstyle="miter"/>
                <v:path gradientshapeok="t" o:connecttype="rect"/>
              </v:shapetype>
              <v:shape id="Text Box 1" o:spid="_x0000_s1026" type="#_x0000_t202" style="position:absolute;margin-left:75.45pt;margin-top:10.55pt;width:365.25pt;height:41.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" fillcolor="white [3201]" stroked="f" strokeweight=".5pt">
                <v:textbox>
                  <w:txbxContent>
                    <w:p w14:paraId="67CFC877" w14:textId="373EDDC8" w:rsidR="0048195F" w:rsidRPr="0020291B" w:rsidRDefault="007A258D" w:rsidP="00F80A75">
                      <w:pPr>
                        <w:jc w:val="center"/>
                        <w:rPr>
                          <w:rFonts w:ascii="Comic Sans MS" w:hAnsi="Comic Sans MS" w:cstheme="minorHAnsi"/>
                          <w:bCs/>
                          <w:sz w:val="44"/>
                          <w:szCs w:val="44"/>
                          <w:lang w:val="en-US"/>
                        </w:rPr>
                      </w:pPr>
                      <w:r w:rsidRPr="0020291B">
                        <w:rPr>
                          <w:rFonts w:ascii="Comic Sans MS" w:hAnsi="Comic Sans MS" w:cstheme="minorHAnsi"/>
                          <w:bCs/>
                          <w:sz w:val="44"/>
                          <w:szCs w:val="44"/>
                          <w:lang w:val="en-US"/>
                        </w:rPr>
                        <w:t>I</w:t>
                      </w:r>
                      <w:r w:rsidR="0039277E" w:rsidRPr="0020291B">
                        <w:rPr>
                          <w:rFonts w:ascii="Comic Sans MS" w:hAnsi="Comic Sans MS" w:cstheme="minorHAnsi"/>
                          <w:bCs/>
                          <w:sz w:val="44"/>
                          <w:szCs w:val="44"/>
                          <w:lang w:val="en-US"/>
                        </w:rPr>
                        <w:t>nfectious Diseases Policy</w:t>
                      </w:r>
                    </w:p>
                  </w:txbxContent>
                </v:textbox>
                <w10:wrap anchorx="margin"/>
              </v:shape>
            </w:pict>
          </mc:Fallback>
        </mc:AlternateContent>
      </w:r>
      <w:r w:rsidR="00581C42" w:rsidRPr="00761F99">
        <w:rPr>
          <w:rFonts w:ascii="Comic Sans MS" w:hAnsi="Comic Sans MS"/>
          <w:noProof/>
        </w:rPr>
        <w:drawing>
          <wp:anchor distT="0" distB="0" distL="114300" distR="114300" simplePos="0" relativeHeight="251705344" behindDoc="0" locked="0" layoutInCell="1" allowOverlap="1" wp14:anchorId="4CD88089" wp14:editId="09B37DCC">
            <wp:simplePos x="0" y="0"/>
            <wp:positionH relativeFrom="margin">
              <wp:align>right</wp:align>
            </wp:positionH>
            <wp:positionV relativeFrom="paragraph">
              <wp:posOffset>3175</wp:posOffset>
            </wp:positionV>
            <wp:extent cx="1047750" cy="652780"/>
            <wp:effectExtent l="0" t="0" r="0" b="0"/>
            <wp:wrapSquare wrapText="bothSides"/>
            <wp:docPr id="4" name="Picture 4" descr="Letterhea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Header.jpg"/>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27124" r="28241"/>
                    <a:stretch/>
                  </pic:blipFill>
                  <pic:spPr bwMode="auto">
                    <a:xfrm>
                      <a:off x="0" y="0"/>
                      <a:ext cx="1047750" cy="652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1C42" w:rsidRPr="00761F99">
        <w:rPr>
          <w:rFonts w:ascii="Comic Sans MS" w:hAnsi="Comic Sans MS"/>
          <w:noProof/>
        </w:rPr>
        <w:drawing>
          <wp:anchor distT="0" distB="0" distL="114300" distR="114300" simplePos="0" relativeHeight="251703296" behindDoc="0" locked="0" layoutInCell="1" allowOverlap="1" wp14:anchorId="3414784D" wp14:editId="75958627">
            <wp:simplePos x="0" y="0"/>
            <wp:positionH relativeFrom="margin">
              <wp:align>left</wp:align>
            </wp:positionH>
            <wp:positionV relativeFrom="paragraph">
              <wp:posOffset>9525</wp:posOffset>
            </wp:positionV>
            <wp:extent cx="695325" cy="704215"/>
            <wp:effectExtent l="0" t="0" r="9525" b="63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74B06" w14:textId="6F6FE147" w:rsidR="008F203E" w:rsidRPr="00761F99" w:rsidRDefault="008F203E" w:rsidP="00761F99">
      <w:pPr>
        <w:spacing w:line="360" w:lineRule="auto"/>
        <w:rPr>
          <w:rFonts w:ascii="Comic Sans MS" w:hAnsi="Comic Sans MS"/>
        </w:rPr>
      </w:pPr>
    </w:p>
    <w:p w14:paraId="04B673D3" w14:textId="1C01ACAC" w:rsidR="008F203E" w:rsidRPr="00761F99" w:rsidRDefault="008F203E" w:rsidP="00761F99">
      <w:pPr>
        <w:spacing w:line="360" w:lineRule="auto"/>
        <w:rPr>
          <w:rFonts w:ascii="Comic Sans MS" w:hAnsi="Comic Sans MS"/>
        </w:rPr>
      </w:pPr>
    </w:p>
    <w:p w14:paraId="439DC43C" w14:textId="5F97C0B5" w:rsidR="008F203E" w:rsidRPr="00761F99" w:rsidRDefault="009F092C" w:rsidP="00761F99">
      <w:pPr>
        <w:spacing w:line="360" w:lineRule="auto"/>
        <w:rPr>
          <w:rFonts w:ascii="Comic Sans MS" w:hAnsi="Comic Sans MS"/>
        </w:rPr>
      </w:pPr>
      <w:r w:rsidRPr="00761F99">
        <w:rPr>
          <w:rFonts w:ascii="Comic Sans MS" w:hAnsi="Comic Sans MS"/>
          <w:noProof/>
        </w:rPr>
        <mc:AlternateContent>
          <mc:Choice Requires="wps">
            <w:drawing>
              <wp:anchor distT="0" distB="0" distL="114300" distR="114300" simplePos="0" relativeHeight="251707392" behindDoc="0" locked="0" layoutInCell="1" allowOverlap="1" wp14:anchorId="1CBBF41A" wp14:editId="5BC8BB2A">
                <wp:simplePos x="0" y="0"/>
                <wp:positionH relativeFrom="margin">
                  <wp:align>right</wp:align>
                </wp:positionH>
                <wp:positionV relativeFrom="paragraph">
                  <wp:posOffset>26035</wp:posOffset>
                </wp:positionV>
                <wp:extent cx="6638925" cy="400050"/>
                <wp:effectExtent l="0" t="0" r="9525" b="0"/>
                <wp:wrapNone/>
                <wp:docPr id="3" name="Rectangle 3"/>
                <wp:cNvGraphicFramePr/>
                <a:graphic xmlns:a="http://schemas.openxmlformats.org/drawingml/2006/main">
                  <a:graphicData uri="http://schemas.microsoft.com/office/word/2010/wordprocessingShape">
                    <wps:wsp>
                      <wps:cNvSpPr/>
                      <wps:spPr>
                        <a:xfrm>
                          <a:off x="0" y="0"/>
                          <a:ext cx="6638925" cy="400050"/>
                        </a:xfrm>
                        <a:prstGeom prst="rect">
                          <a:avLst/>
                        </a:prstGeom>
                        <a:solidFill>
                          <a:srgbClr val="FFFF00"/>
                        </a:solidFill>
                        <a:ln w="25400" cap="flat" cmpd="sng" algn="ctr">
                          <a:noFill/>
                          <a:prstDash val="solid"/>
                        </a:ln>
                        <a:effectLst/>
                      </wps:spPr>
                      <wps:txbx>
                        <w:txbxContent>
                          <w:p w14:paraId="1F3709A9" w14:textId="77D10507" w:rsidR="009F092C" w:rsidRPr="00581C42" w:rsidRDefault="009F092C" w:rsidP="009F092C">
                            <w:pPr>
                              <w:jc w:val="center"/>
                              <w:rPr>
                                <w:rFonts w:ascii="Comic Sans MS" w:hAnsi="Comic Sans MS"/>
                                <w:sz w:val="28"/>
                                <w:szCs w:val="28"/>
                                <w:lang w:val="en-US"/>
                              </w:rPr>
                            </w:pPr>
                            <w:r w:rsidRPr="00581C42">
                              <w:rPr>
                                <w:rFonts w:ascii="Comic Sans MS" w:hAnsi="Comic Sans MS"/>
                                <w:sz w:val="28"/>
                                <w:szCs w:val="28"/>
                                <w:lang w:val="en-US"/>
                              </w:rPr>
                              <w:t xml:space="preserve">QUALITY AREA </w:t>
                            </w:r>
                            <w:r>
                              <w:rPr>
                                <w:rFonts w:ascii="Comic Sans MS" w:hAnsi="Comic Sans MS"/>
                                <w:sz w:val="28"/>
                                <w:szCs w:val="28"/>
                                <w:lang w:val="en-US"/>
                              </w:rPr>
                              <w:t>2</w:t>
                            </w:r>
                            <w:r w:rsidRPr="00581C42">
                              <w:rPr>
                                <w:rFonts w:ascii="Comic Sans MS" w:hAnsi="Comic Sans MS"/>
                                <w:sz w:val="28"/>
                                <w:szCs w:val="28"/>
                                <w:lang w:val="en-US"/>
                              </w:rPr>
                              <w:t>:</w:t>
                            </w:r>
                            <w:r>
                              <w:rPr>
                                <w:rFonts w:ascii="Comic Sans MS" w:hAnsi="Comic Sans MS"/>
                                <w:sz w:val="28"/>
                                <w:szCs w:val="28"/>
                                <w:lang w:val="en-US"/>
                              </w:rPr>
                              <w:t xml:space="preserve">  CHILDREN’S HEALTH AND SAFETY</w:t>
                            </w:r>
                          </w:p>
                          <w:p w14:paraId="71CA0B9E" w14:textId="77777777" w:rsidR="009F092C" w:rsidRDefault="009F092C" w:rsidP="009F092C">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BF41A" id="Rectangle 3" o:spid="_x0000_s1027" style="position:absolute;margin-left:471.55pt;margin-top:2.05pt;width:522.75pt;height:31.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" fillcolor="yellow" stroked="f" strokeweight="2pt">
                <v:textbox>
                  <w:txbxContent>
                    <w:p w14:paraId="1F3709A9" w14:textId="77D10507" w:rsidR="009F092C" w:rsidRPr="00581C42" w:rsidRDefault="009F092C" w:rsidP="009F092C">
                      <w:pPr>
                        <w:jc w:val="center"/>
                        <w:rPr>
                          <w:rFonts w:ascii="Comic Sans MS" w:hAnsi="Comic Sans MS"/>
                          <w:sz w:val="28"/>
                          <w:szCs w:val="28"/>
                          <w:lang w:val="en-US"/>
                        </w:rPr>
                      </w:pPr>
                      <w:r w:rsidRPr="00581C42">
                        <w:rPr>
                          <w:rFonts w:ascii="Comic Sans MS" w:hAnsi="Comic Sans MS"/>
                          <w:sz w:val="28"/>
                          <w:szCs w:val="28"/>
                          <w:lang w:val="en-US"/>
                        </w:rPr>
                        <w:t xml:space="preserve">QUALITY AREA </w:t>
                      </w:r>
                      <w:r>
                        <w:rPr>
                          <w:rFonts w:ascii="Comic Sans MS" w:hAnsi="Comic Sans MS"/>
                          <w:sz w:val="28"/>
                          <w:szCs w:val="28"/>
                          <w:lang w:val="en-US"/>
                        </w:rPr>
                        <w:t>2</w:t>
                      </w:r>
                      <w:r w:rsidRPr="00581C42">
                        <w:rPr>
                          <w:rFonts w:ascii="Comic Sans MS" w:hAnsi="Comic Sans MS"/>
                          <w:sz w:val="28"/>
                          <w:szCs w:val="28"/>
                          <w:lang w:val="en-US"/>
                        </w:rPr>
                        <w:t>:</w:t>
                      </w:r>
                      <w:r>
                        <w:rPr>
                          <w:rFonts w:ascii="Comic Sans MS" w:hAnsi="Comic Sans MS"/>
                          <w:sz w:val="28"/>
                          <w:szCs w:val="28"/>
                          <w:lang w:val="en-US"/>
                        </w:rPr>
                        <w:t xml:space="preserve">  CHILDREN’S HEALTH AND SAFETY</w:t>
                      </w:r>
                    </w:p>
                    <w:p w14:paraId="71CA0B9E" w14:textId="77777777" w:rsidR="009F092C" w:rsidRDefault="009F092C" w:rsidP="009F092C">
                      <w:pPr>
                        <w:jc w:val="center"/>
                      </w:pPr>
                    </w:p>
                  </w:txbxContent>
                </v:textbox>
                <w10:wrap anchorx="margin"/>
              </v:rect>
            </w:pict>
          </mc:Fallback>
        </mc:AlternateContent>
      </w:r>
    </w:p>
    <w:p w14:paraId="7B8E8986" w14:textId="40A6F1D1" w:rsidR="008F203E" w:rsidRPr="00761F99" w:rsidRDefault="008F203E" w:rsidP="00761F99">
      <w:pPr>
        <w:spacing w:line="360" w:lineRule="auto"/>
        <w:rPr>
          <w:rFonts w:ascii="Comic Sans MS" w:hAnsi="Comic Sans MS"/>
        </w:rPr>
      </w:pPr>
    </w:p>
    <w:p w14:paraId="5E9DC1D8" w14:textId="23E6DAB3" w:rsidR="00EE73A0" w:rsidRPr="00761F99" w:rsidRDefault="00EE73A0" w:rsidP="00761F99">
      <w:pPr>
        <w:spacing w:line="360" w:lineRule="auto"/>
        <w:rPr>
          <w:rFonts w:ascii="Comic Sans MS" w:hAnsi="Comic Sans MS"/>
        </w:rPr>
      </w:pPr>
      <w:r w:rsidRPr="00761F99">
        <w:rPr>
          <w:rFonts w:ascii="Comic Sans MS" w:hAnsi="Comic Sans MS"/>
        </w:rPr>
        <w:t xml:space="preserve">Date Created:  </w:t>
      </w:r>
      <w:r w:rsidRPr="00761F99">
        <w:rPr>
          <w:rFonts w:ascii="Comic Sans MS" w:hAnsi="Comic Sans MS"/>
          <w:sz w:val="16"/>
          <w:szCs w:val="16"/>
        </w:rPr>
        <w:t>Ju</w:t>
      </w:r>
      <w:r w:rsidR="006C4205" w:rsidRPr="00761F99">
        <w:rPr>
          <w:rFonts w:ascii="Comic Sans MS" w:hAnsi="Comic Sans MS"/>
          <w:sz w:val="16"/>
          <w:szCs w:val="16"/>
        </w:rPr>
        <w:t>ne 2015</w:t>
      </w:r>
      <w:r w:rsidRPr="00761F99">
        <w:rPr>
          <w:rFonts w:ascii="Comic Sans MS" w:hAnsi="Comic Sans MS"/>
        </w:rPr>
        <w:tab/>
      </w:r>
      <w:r w:rsidRPr="00761F99">
        <w:rPr>
          <w:rFonts w:ascii="Comic Sans MS" w:hAnsi="Comic Sans MS"/>
        </w:rPr>
        <w:tab/>
        <w:t xml:space="preserve">Date to be reviewed:  </w:t>
      </w:r>
      <w:r w:rsidR="006C4205" w:rsidRPr="00761F99">
        <w:rPr>
          <w:rFonts w:ascii="Comic Sans MS" w:hAnsi="Comic Sans MS"/>
          <w:sz w:val="16"/>
          <w:szCs w:val="16"/>
        </w:rPr>
        <w:t>April 2024</w:t>
      </w:r>
      <w:r w:rsidRPr="00761F99">
        <w:rPr>
          <w:rFonts w:ascii="Comic Sans MS" w:hAnsi="Comic Sans MS"/>
        </w:rPr>
        <w:tab/>
      </w:r>
      <w:r w:rsidRPr="00761F99">
        <w:rPr>
          <w:rFonts w:ascii="Comic Sans MS" w:hAnsi="Comic Sans MS"/>
        </w:rPr>
        <w:tab/>
      </w:r>
      <w:r w:rsidRPr="00761F99">
        <w:rPr>
          <w:rFonts w:ascii="Comic Sans MS" w:hAnsi="Comic Sans MS"/>
        </w:rPr>
        <w:tab/>
        <w:t xml:space="preserve">Version No:  </w:t>
      </w:r>
      <w:r w:rsidR="006C4205" w:rsidRPr="00761F99">
        <w:rPr>
          <w:rFonts w:ascii="Comic Sans MS" w:hAnsi="Comic Sans MS"/>
          <w:sz w:val="16"/>
          <w:szCs w:val="16"/>
        </w:rPr>
        <w:t>5</w:t>
      </w:r>
      <w:r w:rsidRPr="00761F99">
        <w:rPr>
          <w:rFonts w:ascii="Comic Sans MS" w:hAnsi="Comic Sans MS"/>
          <w:sz w:val="16"/>
          <w:szCs w:val="16"/>
        </w:rPr>
        <w:t xml:space="preserve"> </w:t>
      </w:r>
    </w:p>
    <w:p w14:paraId="3877E4FC" w14:textId="77777777" w:rsidR="00086B88" w:rsidRDefault="00086B88" w:rsidP="00761F99">
      <w:pPr>
        <w:spacing w:line="360" w:lineRule="auto"/>
        <w:rPr>
          <w:rFonts w:ascii="Comic Sans MS" w:hAnsi="Comic Sans MS"/>
          <w:sz w:val="28"/>
          <w:szCs w:val="28"/>
        </w:rPr>
      </w:pPr>
    </w:p>
    <w:p w14:paraId="7431E6B5" w14:textId="77777777" w:rsidR="00EE73A0" w:rsidRPr="00761F99" w:rsidRDefault="00EE73A0" w:rsidP="00761F99">
      <w:pPr>
        <w:spacing w:line="360" w:lineRule="auto"/>
        <w:rPr>
          <w:rFonts w:ascii="Comic Sans MS" w:hAnsi="Comic Sans MS"/>
          <w:sz w:val="28"/>
          <w:szCs w:val="28"/>
        </w:rPr>
      </w:pPr>
      <w:r w:rsidRPr="00761F99">
        <w:rPr>
          <w:rFonts w:ascii="Comic Sans MS" w:hAnsi="Comic Sans MS"/>
          <w:sz w:val="28"/>
          <w:szCs w:val="28"/>
        </w:rPr>
        <w:t>Policy Statement:</w:t>
      </w:r>
    </w:p>
    <w:p w14:paraId="5660F3B9" w14:textId="77777777" w:rsidR="006C4205" w:rsidRPr="00761F99" w:rsidRDefault="006C4205" w:rsidP="00761F99">
      <w:pPr>
        <w:spacing w:line="360" w:lineRule="auto"/>
        <w:rPr>
          <w:rFonts w:ascii="Comic Sans MS" w:hAnsi="Comic Sans MS"/>
          <w:sz w:val="22"/>
        </w:rPr>
      </w:pPr>
      <w:r w:rsidRPr="00761F99">
        <w:rPr>
          <w:rFonts w:ascii="Comic Sans MS" w:hAnsi="Comic Sans MS"/>
        </w:rPr>
        <w:t>The aim of Yarrunga Early Learning Centre is to provide an environment which protects the health and safety of all children and adults using the Centre by complying with the Education and Care Service National Regulations and the Education and Care Services National Law Act 2010</w:t>
      </w:r>
      <w:r w:rsidRPr="00761F99">
        <w:rPr>
          <w:rFonts w:ascii="Comic Sans MS" w:hAnsi="Comic Sans MS"/>
          <w:sz w:val="22"/>
        </w:rPr>
        <w:t>.</w:t>
      </w:r>
    </w:p>
    <w:p w14:paraId="01566ACB" w14:textId="77777777" w:rsidR="00084C0B" w:rsidRPr="00761F99" w:rsidRDefault="00084C0B" w:rsidP="00761F99">
      <w:pPr>
        <w:spacing w:line="360" w:lineRule="auto"/>
        <w:rPr>
          <w:rFonts w:ascii="Comic Sans MS" w:hAnsi="Comic Sans MS"/>
          <w:b/>
          <w:bCs/>
          <w:sz w:val="28"/>
          <w:szCs w:val="28"/>
        </w:rPr>
      </w:pPr>
    </w:p>
    <w:p w14:paraId="2B7313F5" w14:textId="77777777" w:rsidR="00EE73A0" w:rsidRPr="00761F99" w:rsidRDefault="00EE73A0" w:rsidP="00761F99">
      <w:pPr>
        <w:spacing w:line="360" w:lineRule="auto"/>
        <w:rPr>
          <w:rFonts w:ascii="Comic Sans MS" w:hAnsi="Comic Sans MS"/>
          <w:sz w:val="28"/>
          <w:szCs w:val="28"/>
        </w:rPr>
      </w:pPr>
      <w:r w:rsidRPr="00761F99">
        <w:rPr>
          <w:rFonts w:ascii="Comic Sans MS" w:hAnsi="Comic Sans MS"/>
          <w:sz w:val="28"/>
          <w:szCs w:val="28"/>
        </w:rPr>
        <w:t>Background:</w:t>
      </w:r>
    </w:p>
    <w:p w14:paraId="5536600B" w14:textId="77777777" w:rsidR="006C4205" w:rsidRPr="00761F99" w:rsidRDefault="006C4205" w:rsidP="00761F99">
      <w:pPr>
        <w:spacing w:line="360" w:lineRule="auto"/>
        <w:rPr>
          <w:rFonts w:ascii="Comic Sans MS" w:hAnsi="Comic Sans MS"/>
        </w:rPr>
      </w:pPr>
      <w:r w:rsidRPr="00761F99">
        <w:rPr>
          <w:rFonts w:ascii="Comic Sans MS" w:hAnsi="Comic Sans MS"/>
        </w:rPr>
        <w:t xml:space="preserve">Ensuring the health and safety of children and staff, and supporting children’s ongoing wellbeing, is a core focus of Yarrunga Early Learning Centre.  Educators need to be aware of the likelihood of young children being exposed to an infectious illness whilst at Yarrunga.  Maintaining appropriate hygiene practices within Yarrunga and teaching young children about health and hygiene will assist in the prevention of infectious diseases.  Providing families with timely and current information will further support this process. </w:t>
      </w:r>
    </w:p>
    <w:p w14:paraId="220F6502" w14:textId="77777777" w:rsidR="006C4205" w:rsidRPr="00761F99" w:rsidRDefault="006C4205" w:rsidP="00761F99">
      <w:pPr>
        <w:spacing w:line="360" w:lineRule="auto"/>
        <w:rPr>
          <w:rFonts w:ascii="Comic Sans MS" w:hAnsi="Comic Sans MS"/>
        </w:rPr>
      </w:pPr>
    </w:p>
    <w:p w14:paraId="43A2BD7E" w14:textId="77777777" w:rsidR="006C4205" w:rsidRPr="00761F99" w:rsidRDefault="006C4205" w:rsidP="00761F99">
      <w:pPr>
        <w:spacing w:line="360" w:lineRule="auto"/>
        <w:rPr>
          <w:rFonts w:ascii="Comic Sans MS" w:hAnsi="Comic Sans MS"/>
        </w:rPr>
      </w:pPr>
      <w:r w:rsidRPr="00761F99">
        <w:rPr>
          <w:rFonts w:ascii="Comic Sans MS" w:hAnsi="Comic Sans MS"/>
        </w:rPr>
        <w:t>Children’s exposure to infectious diseases will be minimised by:</w:t>
      </w:r>
    </w:p>
    <w:p w14:paraId="6C4CE8C5" w14:textId="2CDF31B6" w:rsidR="006C4205" w:rsidRPr="00761F99" w:rsidRDefault="006C4205" w:rsidP="00761F99">
      <w:pPr>
        <w:pStyle w:val="ListParagraph"/>
        <w:numPr>
          <w:ilvl w:val="0"/>
          <w:numId w:val="7"/>
        </w:numPr>
        <w:spacing w:line="360" w:lineRule="auto"/>
        <w:rPr>
          <w:rFonts w:ascii="Comic Sans MS" w:hAnsi="Comic Sans MS"/>
        </w:rPr>
      </w:pPr>
      <w:r w:rsidRPr="00761F99">
        <w:rPr>
          <w:rFonts w:ascii="Comic Sans MS" w:hAnsi="Comic Sans MS"/>
        </w:rPr>
        <w:t>following all recommended guidelines from relevant authorities regarding the prevention of infectious diseases.</w:t>
      </w:r>
    </w:p>
    <w:p w14:paraId="5D8AB2DE" w14:textId="3C36C67B" w:rsidR="006C4205" w:rsidRPr="00761F99" w:rsidRDefault="006C4205" w:rsidP="00761F99">
      <w:pPr>
        <w:pStyle w:val="ListParagraph"/>
        <w:numPr>
          <w:ilvl w:val="0"/>
          <w:numId w:val="7"/>
        </w:numPr>
        <w:spacing w:line="360" w:lineRule="auto"/>
        <w:rPr>
          <w:rFonts w:ascii="Comic Sans MS" w:hAnsi="Comic Sans MS"/>
        </w:rPr>
      </w:pPr>
      <w:r w:rsidRPr="00761F99">
        <w:rPr>
          <w:rFonts w:ascii="Comic Sans MS" w:hAnsi="Comic Sans MS"/>
        </w:rPr>
        <w:t>promotion of practices that reduce the transmission of infection.</w:t>
      </w:r>
    </w:p>
    <w:p w14:paraId="2CFCDEAB" w14:textId="1C693E78" w:rsidR="006C4205" w:rsidRPr="00761F99" w:rsidRDefault="006C4205" w:rsidP="00761F99">
      <w:pPr>
        <w:pStyle w:val="ListParagraph"/>
        <w:numPr>
          <w:ilvl w:val="0"/>
          <w:numId w:val="7"/>
        </w:numPr>
        <w:spacing w:line="360" w:lineRule="auto"/>
        <w:rPr>
          <w:rFonts w:ascii="Comic Sans MS" w:hAnsi="Comic Sans MS"/>
        </w:rPr>
      </w:pPr>
      <w:r w:rsidRPr="00761F99">
        <w:rPr>
          <w:rFonts w:ascii="Comic Sans MS" w:hAnsi="Comic Sans MS"/>
        </w:rPr>
        <w:t xml:space="preserve">the exclusion of sick children and staff </w:t>
      </w:r>
    </w:p>
    <w:p w14:paraId="7BF70ECC" w14:textId="0C8E36A5" w:rsidR="006C4205" w:rsidRPr="00761F99" w:rsidRDefault="006C4205" w:rsidP="00761F99">
      <w:pPr>
        <w:pStyle w:val="ListParagraph"/>
        <w:numPr>
          <w:ilvl w:val="0"/>
          <w:numId w:val="7"/>
        </w:numPr>
        <w:spacing w:line="360" w:lineRule="auto"/>
        <w:rPr>
          <w:rFonts w:ascii="Comic Sans MS" w:hAnsi="Comic Sans MS"/>
        </w:rPr>
      </w:pPr>
      <w:r w:rsidRPr="00761F99">
        <w:rPr>
          <w:rFonts w:ascii="Comic Sans MS" w:hAnsi="Comic Sans MS"/>
        </w:rPr>
        <w:t>service support for childhood immunisation; and</w:t>
      </w:r>
    </w:p>
    <w:p w14:paraId="4FFFAFA7" w14:textId="46D3227F" w:rsidR="006C4205" w:rsidRDefault="006C4205" w:rsidP="00761F99">
      <w:pPr>
        <w:pStyle w:val="ListParagraph"/>
        <w:numPr>
          <w:ilvl w:val="0"/>
          <w:numId w:val="7"/>
        </w:numPr>
        <w:spacing w:line="360" w:lineRule="auto"/>
        <w:rPr>
          <w:rFonts w:ascii="Comic Sans MS" w:hAnsi="Comic Sans MS"/>
        </w:rPr>
      </w:pPr>
      <w:r w:rsidRPr="00761F99">
        <w:rPr>
          <w:rFonts w:ascii="Comic Sans MS" w:hAnsi="Comic Sans MS"/>
        </w:rPr>
        <w:t>implementation of effective hand washing procedures.</w:t>
      </w:r>
    </w:p>
    <w:p w14:paraId="41D79313" w14:textId="2393E58D" w:rsidR="00665B52" w:rsidRPr="003110E8" w:rsidRDefault="008507D4" w:rsidP="00761F99">
      <w:pPr>
        <w:pStyle w:val="ListParagraph"/>
        <w:numPr>
          <w:ilvl w:val="0"/>
          <w:numId w:val="7"/>
        </w:numPr>
        <w:spacing w:line="360" w:lineRule="auto"/>
        <w:rPr>
          <w:rFonts w:ascii="Comic Sans MS" w:hAnsi="Comic Sans MS"/>
        </w:rPr>
      </w:pPr>
      <w:r w:rsidRPr="003110E8">
        <w:rPr>
          <w:rFonts w:ascii="Comic Sans MS" w:hAnsi="Comic Sans MS"/>
        </w:rPr>
        <w:t>E</w:t>
      </w:r>
      <w:r w:rsidR="00220103" w:rsidRPr="003110E8">
        <w:rPr>
          <w:rFonts w:ascii="Comic Sans MS" w:hAnsi="Comic Sans MS"/>
        </w:rPr>
        <w:t>xclusion</w:t>
      </w:r>
      <w:r w:rsidRPr="003110E8">
        <w:rPr>
          <w:rFonts w:ascii="Comic Sans MS" w:hAnsi="Comic Sans MS"/>
        </w:rPr>
        <w:t xml:space="preserve"> from the service when children have temperature above 38 degrees</w:t>
      </w:r>
    </w:p>
    <w:p w14:paraId="78D167F4" w14:textId="77777777" w:rsidR="00EE73A0" w:rsidRPr="00761F99" w:rsidRDefault="00EE73A0" w:rsidP="00761F99">
      <w:pPr>
        <w:spacing w:line="360" w:lineRule="auto"/>
        <w:rPr>
          <w:rFonts w:ascii="Comic Sans MS" w:hAnsi="Comic Sans MS"/>
          <w:b/>
          <w:bCs/>
          <w:sz w:val="28"/>
          <w:szCs w:val="28"/>
        </w:rPr>
      </w:pPr>
    </w:p>
    <w:p w14:paraId="279E6CCC" w14:textId="77777777" w:rsidR="00EE73A0" w:rsidRPr="00761F99" w:rsidRDefault="00EE73A0" w:rsidP="00761F99">
      <w:pPr>
        <w:spacing w:line="360" w:lineRule="auto"/>
        <w:rPr>
          <w:rFonts w:ascii="Comic Sans MS" w:hAnsi="Comic Sans MS"/>
          <w:sz w:val="28"/>
          <w:szCs w:val="28"/>
        </w:rPr>
      </w:pPr>
      <w:r w:rsidRPr="00761F99">
        <w:rPr>
          <w:rFonts w:ascii="Comic Sans MS" w:hAnsi="Comic Sans MS"/>
          <w:sz w:val="28"/>
          <w:szCs w:val="28"/>
        </w:rPr>
        <w:t>Scope:</w:t>
      </w:r>
    </w:p>
    <w:p w14:paraId="4C734A1A" w14:textId="77777777" w:rsidR="006C4205" w:rsidRPr="00761F99" w:rsidRDefault="006C4205" w:rsidP="00761F99">
      <w:pPr>
        <w:spacing w:line="360" w:lineRule="auto"/>
        <w:rPr>
          <w:rFonts w:ascii="Comic Sans MS" w:hAnsi="Comic Sans MS"/>
        </w:rPr>
      </w:pPr>
      <w:r w:rsidRPr="00761F99">
        <w:rPr>
          <w:rFonts w:ascii="Comic Sans MS" w:hAnsi="Comic Sans MS"/>
        </w:rPr>
        <w:t xml:space="preserve">This Policy covers all issues pertinent to the health and safety of the children, educators, families and visitors and is available from the Nominated Supervisor’s office.  Educators are aware of the </w:t>
      </w:r>
      <w:proofErr w:type="gramStart"/>
      <w:r w:rsidRPr="00761F99">
        <w:rPr>
          <w:rFonts w:ascii="Comic Sans MS" w:hAnsi="Comic Sans MS"/>
        </w:rPr>
        <w:t>Policy</w:t>
      </w:r>
      <w:proofErr w:type="gramEnd"/>
      <w:r w:rsidRPr="00761F99">
        <w:rPr>
          <w:rFonts w:ascii="Comic Sans MS" w:hAnsi="Comic Sans MS"/>
        </w:rPr>
        <w:t xml:space="preserve"> and we encourage parents to be also.</w:t>
      </w:r>
    </w:p>
    <w:p w14:paraId="03C0A794" w14:textId="77777777" w:rsidR="00EE73A0" w:rsidRPr="00761F99" w:rsidRDefault="00EE73A0" w:rsidP="00761F99">
      <w:pPr>
        <w:spacing w:line="360" w:lineRule="auto"/>
        <w:rPr>
          <w:rFonts w:ascii="Comic Sans MS" w:hAnsi="Comic Sans MS"/>
          <w:sz w:val="28"/>
          <w:szCs w:val="28"/>
        </w:rPr>
      </w:pPr>
    </w:p>
    <w:p w14:paraId="10E98799" w14:textId="77777777" w:rsidR="00EE73A0" w:rsidRPr="00761F99" w:rsidRDefault="00EE73A0" w:rsidP="00761F99">
      <w:pPr>
        <w:spacing w:line="360" w:lineRule="auto"/>
        <w:rPr>
          <w:rFonts w:ascii="Comic Sans MS" w:hAnsi="Comic Sans MS"/>
          <w:sz w:val="28"/>
          <w:szCs w:val="28"/>
        </w:rPr>
      </w:pPr>
      <w:r w:rsidRPr="00761F99">
        <w:rPr>
          <w:rFonts w:ascii="Comic Sans MS" w:hAnsi="Comic Sans MS"/>
          <w:sz w:val="28"/>
          <w:szCs w:val="28"/>
        </w:rPr>
        <w:t>Relevant legislation:</w:t>
      </w:r>
    </w:p>
    <w:p w14:paraId="650EBA71" w14:textId="77777777" w:rsidR="006C4205" w:rsidRPr="00761F99" w:rsidRDefault="006C4205" w:rsidP="00761F99">
      <w:pPr>
        <w:spacing w:line="360" w:lineRule="auto"/>
        <w:ind w:left="720" w:hanging="720"/>
        <w:rPr>
          <w:rFonts w:ascii="Comic Sans MS" w:hAnsi="Comic Sans MS"/>
        </w:rPr>
      </w:pPr>
      <w:r w:rsidRPr="00761F99">
        <w:rPr>
          <w:rFonts w:ascii="Comic Sans MS" w:hAnsi="Comic Sans MS"/>
        </w:rPr>
        <w:t>Education and Care Services National Regulations, (88)</w:t>
      </w:r>
    </w:p>
    <w:p w14:paraId="01135D5E" w14:textId="6213FF89" w:rsidR="006C4205" w:rsidRPr="003110E8" w:rsidRDefault="006C4205" w:rsidP="00761F99">
      <w:pPr>
        <w:spacing w:line="360" w:lineRule="auto"/>
        <w:ind w:left="720" w:hanging="720"/>
        <w:rPr>
          <w:rFonts w:ascii="Comic Sans MS" w:hAnsi="Comic Sans MS"/>
        </w:rPr>
      </w:pPr>
      <w:bookmarkStart w:id="0" w:name="_Hlk150180133"/>
      <w:r w:rsidRPr="003110E8">
        <w:rPr>
          <w:rFonts w:ascii="Comic Sans MS" w:hAnsi="Comic Sans MS"/>
        </w:rPr>
        <w:t xml:space="preserve">Guide to </w:t>
      </w:r>
      <w:r w:rsidR="006E4D7A" w:rsidRPr="003110E8">
        <w:rPr>
          <w:rFonts w:ascii="Comic Sans MS" w:hAnsi="Comic Sans MS"/>
        </w:rPr>
        <w:t xml:space="preserve">the </w:t>
      </w:r>
      <w:r w:rsidRPr="003110E8">
        <w:rPr>
          <w:rFonts w:ascii="Comic Sans MS" w:hAnsi="Comic Sans MS"/>
        </w:rPr>
        <w:t xml:space="preserve">National Quality </w:t>
      </w:r>
      <w:r w:rsidR="006E4D7A" w:rsidRPr="003110E8">
        <w:rPr>
          <w:rFonts w:ascii="Comic Sans MS" w:hAnsi="Comic Sans MS"/>
        </w:rPr>
        <w:t>Framework</w:t>
      </w:r>
      <w:r w:rsidR="00E90E2E" w:rsidRPr="003110E8">
        <w:rPr>
          <w:rFonts w:ascii="Comic Sans MS" w:hAnsi="Comic Sans MS"/>
        </w:rPr>
        <w:t xml:space="preserve"> (</w:t>
      </w:r>
      <w:r w:rsidR="00DB02B1" w:rsidRPr="003110E8">
        <w:rPr>
          <w:rFonts w:ascii="Comic Sans MS" w:hAnsi="Comic Sans MS"/>
        </w:rPr>
        <w:t>accessed 6</w:t>
      </w:r>
      <w:r w:rsidR="00DB02B1" w:rsidRPr="003110E8">
        <w:rPr>
          <w:rFonts w:ascii="Comic Sans MS" w:hAnsi="Comic Sans MS"/>
          <w:vertAlign w:val="superscript"/>
        </w:rPr>
        <w:t>th</w:t>
      </w:r>
      <w:r w:rsidR="00DB02B1" w:rsidRPr="003110E8">
        <w:rPr>
          <w:rFonts w:ascii="Comic Sans MS" w:hAnsi="Comic Sans MS"/>
        </w:rPr>
        <w:t xml:space="preserve"> November 2023)</w:t>
      </w:r>
      <w:r w:rsidRPr="003110E8">
        <w:rPr>
          <w:rFonts w:ascii="Comic Sans MS" w:hAnsi="Comic Sans MS"/>
        </w:rPr>
        <w:t xml:space="preserve"> ACECQA (20</w:t>
      </w:r>
      <w:r w:rsidR="00E90E2E" w:rsidRPr="003110E8">
        <w:rPr>
          <w:rFonts w:ascii="Comic Sans MS" w:hAnsi="Comic Sans MS"/>
        </w:rPr>
        <w:t>23</w:t>
      </w:r>
      <w:r w:rsidRPr="003110E8">
        <w:rPr>
          <w:rFonts w:ascii="Comic Sans MS" w:hAnsi="Comic Sans MS"/>
        </w:rPr>
        <w:t>)</w:t>
      </w:r>
    </w:p>
    <w:bookmarkEnd w:id="0"/>
    <w:p w14:paraId="5EF18A3B" w14:textId="77777777" w:rsidR="006C4205" w:rsidRPr="00761F99" w:rsidRDefault="006C4205" w:rsidP="00761F99">
      <w:pPr>
        <w:spacing w:line="360" w:lineRule="auto"/>
        <w:ind w:left="720" w:hanging="720"/>
        <w:rPr>
          <w:rFonts w:ascii="Comic Sans MS" w:hAnsi="Comic Sans MS"/>
        </w:rPr>
      </w:pPr>
      <w:r w:rsidRPr="00761F99">
        <w:rPr>
          <w:rFonts w:ascii="Comic Sans MS" w:hAnsi="Comic Sans MS"/>
        </w:rPr>
        <w:t>Guide to Education and Care Services National Law and the Education and Care Services National Regulations</w:t>
      </w:r>
    </w:p>
    <w:p w14:paraId="7350E448" w14:textId="348DE94E" w:rsidR="006C4205" w:rsidRPr="005637D6" w:rsidRDefault="006C4205" w:rsidP="00761F99">
      <w:pPr>
        <w:spacing w:line="360" w:lineRule="auto"/>
        <w:ind w:left="720" w:hanging="720"/>
        <w:rPr>
          <w:rFonts w:ascii="Comic Sans MS" w:hAnsi="Comic Sans MS"/>
          <w:color w:val="FF0000"/>
        </w:rPr>
      </w:pPr>
      <w:r w:rsidRPr="00761F99">
        <w:rPr>
          <w:rFonts w:ascii="Comic Sans MS" w:hAnsi="Comic Sans MS"/>
        </w:rPr>
        <w:t xml:space="preserve">EYLF – Belonging, Being, Becoming </w:t>
      </w:r>
      <w:r w:rsidRPr="003110E8">
        <w:rPr>
          <w:rFonts w:ascii="Comic Sans MS" w:hAnsi="Comic Sans MS"/>
        </w:rPr>
        <w:t>(</w:t>
      </w:r>
      <w:r w:rsidR="005637D6" w:rsidRPr="003110E8">
        <w:rPr>
          <w:rFonts w:ascii="Comic Sans MS" w:hAnsi="Comic Sans MS"/>
        </w:rPr>
        <w:t>2022</w:t>
      </w:r>
      <w:r w:rsidRPr="003110E8">
        <w:rPr>
          <w:rFonts w:ascii="Comic Sans MS" w:hAnsi="Comic Sans MS"/>
        </w:rPr>
        <w:t>)</w:t>
      </w:r>
      <w:r w:rsidR="005637D6" w:rsidRPr="003110E8">
        <w:rPr>
          <w:rFonts w:ascii="Comic Sans MS" w:hAnsi="Comic Sans MS"/>
        </w:rPr>
        <w:t xml:space="preserve"> version 2</w:t>
      </w:r>
      <w:r w:rsidR="009B1CD2" w:rsidRPr="003110E8">
        <w:rPr>
          <w:rFonts w:ascii="Comic Sans MS" w:hAnsi="Comic Sans MS"/>
        </w:rPr>
        <w:t xml:space="preserve"> (accessed 6</w:t>
      </w:r>
      <w:r w:rsidR="009B1CD2" w:rsidRPr="003110E8">
        <w:rPr>
          <w:rFonts w:ascii="Comic Sans MS" w:hAnsi="Comic Sans MS"/>
          <w:vertAlign w:val="superscript"/>
        </w:rPr>
        <w:t>th</w:t>
      </w:r>
      <w:r w:rsidR="009B1CD2" w:rsidRPr="003110E8">
        <w:rPr>
          <w:rFonts w:ascii="Comic Sans MS" w:hAnsi="Comic Sans MS"/>
        </w:rPr>
        <w:t xml:space="preserve"> November 2023</w:t>
      </w:r>
      <w:r w:rsidR="00B76A92" w:rsidRPr="003110E8">
        <w:rPr>
          <w:rFonts w:ascii="Comic Sans MS" w:hAnsi="Comic Sans MS"/>
        </w:rPr>
        <w:t>)</w:t>
      </w:r>
    </w:p>
    <w:p w14:paraId="01528436" w14:textId="77777777" w:rsidR="006C4205" w:rsidRPr="00761F99" w:rsidRDefault="006C4205" w:rsidP="00761F99">
      <w:pPr>
        <w:spacing w:line="360" w:lineRule="auto"/>
        <w:ind w:left="720" w:hanging="720"/>
        <w:rPr>
          <w:rFonts w:ascii="Comic Sans MS" w:hAnsi="Comic Sans MS"/>
        </w:rPr>
      </w:pPr>
      <w:r w:rsidRPr="00761F99">
        <w:rPr>
          <w:rFonts w:ascii="Comic Sans MS" w:hAnsi="Comic Sans MS"/>
        </w:rPr>
        <w:t>Health and Safety in Children’s Services Model Policies and Practices – 2</w:t>
      </w:r>
      <w:r w:rsidRPr="00761F99">
        <w:rPr>
          <w:rFonts w:ascii="Comic Sans MS" w:hAnsi="Comic Sans MS"/>
          <w:vertAlign w:val="superscript"/>
        </w:rPr>
        <w:t>nd</w:t>
      </w:r>
      <w:r w:rsidRPr="00761F99">
        <w:rPr>
          <w:rFonts w:ascii="Comic Sans MS" w:hAnsi="Comic Sans MS"/>
        </w:rPr>
        <w:t xml:space="preserve"> Edition revised (2003)</w:t>
      </w:r>
    </w:p>
    <w:p w14:paraId="55A6CE61" w14:textId="77777777" w:rsidR="006C4205" w:rsidRPr="00761F99" w:rsidRDefault="006C4205" w:rsidP="00761F99">
      <w:pPr>
        <w:spacing w:line="360" w:lineRule="auto"/>
        <w:ind w:left="720" w:hanging="720"/>
        <w:rPr>
          <w:rFonts w:ascii="Comic Sans MS" w:hAnsi="Comic Sans MS"/>
        </w:rPr>
      </w:pPr>
      <w:r w:rsidRPr="00761F99">
        <w:rPr>
          <w:rFonts w:ascii="Comic Sans MS" w:hAnsi="Comic Sans MS"/>
        </w:rPr>
        <w:t>Staying Healthy: Preventing infectious disease in early childhood education and care services – 5</w:t>
      </w:r>
      <w:r w:rsidRPr="00761F99">
        <w:rPr>
          <w:rFonts w:ascii="Comic Sans MS" w:hAnsi="Comic Sans MS"/>
          <w:vertAlign w:val="superscript"/>
        </w:rPr>
        <w:t>th</w:t>
      </w:r>
      <w:r w:rsidRPr="00761F99">
        <w:rPr>
          <w:rFonts w:ascii="Comic Sans MS" w:hAnsi="Comic Sans MS"/>
        </w:rPr>
        <w:t xml:space="preserve"> Edition (2013)  </w:t>
      </w:r>
    </w:p>
    <w:p w14:paraId="7B483302" w14:textId="77777777" w:rsidR="006C4205" w:rsidRPr="00761F99" w:rsidRDefault="006C4205" w:rsidP="00761F99">
      <w:pPr>
        <w:spacing w:line="360" w:lineRule="auto"/>
        <w:ind w:left="720" w:hanging="720"/>
        <w:rPr>
          <w:rFonts w:ascii="Comic Sans MS" w:hAnsi="Comic Sans MS"/>
        </w:rPr>
      </w:pPr>
      <w:r w:rsidRPr="00761F99">
        <w:rPr>
          <w:rFonts w:ascii="Comic Sans MS" w:hAnsi="Comic Sans MS"/>
        </w:rPr>
        <w:t xml:space="preserve">NSW Ministry of Health: </w:t>
      </w:r>
      <w:hyperlink r:id="rId13" w:history="1">
        <w:r w:rsidRPr="00761F99">
          <w:rPr>
            <w:rFonts w:ascii="Comic Sans MS" w:hAnsi="Comic Sans MS"/>
            <w:color w:val="0000FF"/>
            <w:u w:val="single"/>
          </w:rPr>
          <w:t>www.health.nsw.gov.au</w:t>
        </w:r>
      </w:hyperlink>
    </w:p>
    <w:p w14:paraId="1BD9BBE1" w14:textId="1BCD6BC0" w:rsidR="006C4205" w:rsidRPr="00761F99" w:rsidRDefault="006C4205" w:rsidP="00761F99">
      <w:pPr>
        <w:spacing w:line="360" w:lineRule="auto"/>
        <w:ind w:left="720" w:hanging="720"/>
        <w:rPr>
          <w:rFonts w:ascii="Comic Sans MS" w:hAnsi="Comic Sans MS"/>
        </w:rPr>
      </w:pPr>
      <w:r w:rsidRPr="00761F99">
        <w:rPr>
          <w:rFonts w:ascii="Comic Sans MS" w:hAnsi="Comic Sans MS"/>
        </w:rPr>
        <w:t xml:space="preserve">National Health and Medical Research Council: </w:t>
      </w:r>
      <w:hyperlink r:id="rId14" w:history="1">
        <w:r w:rsidR="00260A34" w:rsidRPr="00323AA9">
          <w:rPr>
            <w:rStyle w:val="Hyperlink"/>
            <w:rFonts w:ascii="Comic Sans MS" w:hAnsi="Comic Sans MS"/>
          </w:rPr>
          <w:t>www.nhmrc.gov.au</w:t>
        </w:r>
      </w:hyperlink>
    </w:p>
    <w:p w14:paraId="0B096CCD" w14:textId="35AE796D" w:rsidR="006C4205" w:rsidRDefault="00AA1695" w:rsidP="00761F99">
      <w:pPr>
        <w:spacing w:line="360" w:lineRule="auto"/>
        <w:ind w:left="720" w:hanging="720"/>
        <w:rPr>
          <w:rFonts w:ascii="Comic Sans MS" w:hAnsi="Comic Sans MS"/>
        </w:rPr>
      </w:pPr>
      <w:r w:rsidRPr="00AA1695">
        <w:rPr>
          <w:rFonts w:ascii="Comic Sans MS" w:hAnsi="Comic Sans MS"/>
        </w:rPr>
        <w:t xml:space="preserve">https://www.health.gov.au/topics/immunisation?language=und </w:t>
      </w:r>
      <w:r w:rsidR="006C4205" w:rsidRPr="00761F99">
        <w:rPr>
          <w:rFonts w:ascii="Comic Sans MS" w:hAnsi="Comic Sans MS"/>
        </w:rPr>
        <w:t>Australian Government – Department of Health and Ageing – National Health and Medical Research Council.</w:t>
      </w:r>
    </w:p>
    <w:p w14:paraId="28733E5E" w14:textId="5317DCE1" w:rsidR="000E4EE1" w:rsidRPr="009C3D30" w:rsidRDefault="00000000" w:rsidP="00761F99">
      <w:pPr>
        <w:spacing w:line="360" w:lineRule="auto"/>
        <w:ind w:left="720" w:hanging="720"/>
        <w:rPr>
          <w:rFonts w:ascii="Comic Sans MS" w:hAnsi="Comic Sans MS"/>
          <w:color w:val="FF0000"/>
        </w:rPr>
      </w:pPr>
      <w:hyperlink r:id="rId15" w:history="1">
        <w:r w:rsidR="002C4295" w:rsidRPr="009C3D30">
          <w:rPr>
            <w:rStyle w:val="Hyperlink"/>
            <w:rFonts w:ascii="Comic Sans MS" w:hAnsi="Comic Sans MS"/>
          </w:rPr>
          <w:t>https://www.mlhd.health.nsw.gov.au/search?q=infectious+diseases</w:t>
        </w:r>
      </w:hyperlink>
      <w:r w:rsidR="009C3D30">
        <w:rPr>
          <w:rFonts w:ascii="Comic Sans MS" w:hAnsi="Comic Sans MS"/>
          <w:color w:val="FF0000"/>
        </w:rPr>
        <w:t xml:space="preserve">  </w:t>
      </w:r>
      <w:r w:rsidR="006269AB" w:rsidRPr="003110E8">
        <w:rPr>
          <w:rFonts w:ascii="Comic Sans MS" w:hAnsi="Comic Sans MS"/>
        </w:rPr>
        <w:t>(accessed 6</w:t>
      </w:r>
      <w:r w:rsidR="006269AB" w:rsidRPr="003110E8">
        <w:rPr>
          <w:rFonts w:ascii="Comic Sans MS" w:hAnsi="Comic Sans MS"/>
          <w:vertAlign w:val="superscript"/>
        </w:rPr>
        <w:t>th</w:t>
      </w:r>
      <w:r w:rsidR="006269AB" w:rsidRPr="003110E8">
        <w:rPr>
          <w:rFonts w:ascii="Comic Sans MS" w:hAnsi="Comic Sans MS"/>
        </w:rPr>
        <w:t xml:space="preserve"> November 2023)</w:t>
      </w:r>
    </w:p>
    <w:p w14:paraId="5B1848EF" w14:textId="77777777" w:rsidR="00761F99" w:rsidRDefault="00761F99" w:rsidP="00761F99">
      <w:pPr>
        <w:spacing w:line="360" w:lineRule="auto"/>
        <w:rPr>
          <w:rFonts w:ascii="Comic Sans MS" w:hAnsi="Comic Sans MS"/>
          <w:sz w:val="28"/>
          <w:szCs w:val="28"/>
        </w:rPr>
      </w:pPr>
    </w:p>
    <w:p w14:paraId="5C73BA1C" w14:textId="48E11C25" w:rsidR="006C4205" w:rsidRPr="00761F99" w:rsidRDefault="006C4205" w:rsidP="00761F99">
      <w:pPr>
        <w:spacing w:line="360" w:lineRule="auto"/>
        <w:rPr>
          <w:rFonts w:ascii="Comic Sans MS" w:hAnsi="Comic Sans MS"/>
          <w:sz w:val="28"/>
          <w:szCs w:val="28"/>
        </w:rPr>
      </w:pPr>
      <w:r w:rsidRPr="00761F99">
        <w:rPr>
          <w:rFonts w:ascii="Comic Sans MS" w:hAnsi="Comic Sans MS"/>
          <w:sz w:val="28"/>
          <w:szCs w:val="28"/>
        </w:rPr>
        <w:t>Location of information:</w:t>
      </w:r>
    </w:p>
    <w:p w14:paraId="6463E23A" w14:textId="77777777" w:rsidR="006C4205" w:rsidRPr="00761F99" w:rsidRDefault="006C4205" w:rsidP="00761F99">
      <w:pPr>
        <w:spacing w:line="360" w:lineRule="auto"/>
        <w:rPr>
          <w:rFonts w:ascii="Comic Sans MS" w:hAnsi="Comic Sans MS"/>
        </w:rPr>
      </w:pPr>
      <w:r w:rsidRPr="00761F99">
        <w:rPr>
          <w:rFonts w:ascii="Comic Sans MS" w:hAnsi="Comic Sans MS"/>
        </w:rPr>
        <w:t>This information is located on the Yarrunga’s Website, by request and the Parent and Staff Handbooks.</w:t>
      </w:r>
    </w:p>
    <w:p w14:paraId="42389670" w14:textId="77777777" w:rsidR="00EE73A0" w:rsidRPr="00761F99" w:rsidRDefault="00EE73A0" w:rsidP="00761F99">
      <w:pPr>
        <w:spacing w:line="360" w:lineRule="auto"/>
        <w:rPr>
          <w:rFonts w:ascii="Comic Sans MS" w:hAnsi="Comic Sans MS"/>
          <w:sz w:val="28"/>
          <w:szCs w:val="28"/>
        </w:rPr>
      </w:pPr>
    </w:p>
    <w:p w14:paraId="0E0923C5" w14:textId="411413C2" w:rsidR="007F268E" w:rsidRPr="00761F99" w:rsidRDefault="00EE73A0" w:rsidP="00761F99">
      <w:pPr>
        <w:spacing w:line="360" w:lineRule="auto"/>
        <w:rPr>
          <w:rFonts w:ascii="Comic Sans MS" w:hAnsi="Comic Sans MS"/>
          <w:sz w:val="28"/>
          <w:szCs w:val="28"/>
        </w:rPr>
      </w:pPr>
      <w:r w:rsidRPr="00761F99">
        <w:rPr>
          <w:rFonts w:ascii="Comic Sans MS" w:hAnsi="Comic Sans MS"/>
          <w:sz w:val="28"/>
          <w:szCs w:val="28"/>
        </w:rPr>
        <w:t>Reference sources:</w:t>
      </w:r>
    </w:p>
    <w:p w14:paraId="1AF15D0B" w14:textId="77777777" w:rsidR="006C4205" w:rsidRPr="00761F99" w:rsidRDefault="006C4205" w:rsidP="00761F99">
      <w:pPr>
        <w:spacing w:line="360" w:lineRule="auto"/>
        <w:ind w:left="720" w:hanging="720"/>
        <w:rPr>
          <w:rFonts w:ascii="Comic Sans MS" w:hAnsi="Comic Sans MS"/>
        </w:rPr>
      </w:pPr>
      <w:r w:rsidRPr="00761F99">
        <w:rPr>
          <w:rFonts w:ascii="Comic Sans MS" w:hAnsi="Comic Sans MS"/>
        </w:rPr>
        <w:t>Staying Healthy: Preventing infectious diseases in early childhood education and care services. (5</w:t>
      </w:r>
      <w:r w:rsidRPr="00761F99">
        <w:rPr>
          <w:rFonts w:ascii="Comic Sans MS" w:hAnsi="Comic Sans MS"/>
          <w:vertAlign w:val="superscript"/>
        </w:rPr>
        <w:t>th</w:t>
      </w:r>
      <w:r w:rsidRPr="00761F99">
        <w:rPr>
          <w:rFonts w:ascii="Comic Sans MS" w:hAnsi="Comic Sans MS"/>
        </w:rPr>
        <w:t xml:space="preserve"> ed)</w:t>
      </w:r>
    </w:p>
    <w:p w14:paraId="388B28B1" w14:textId="7843C980" w:rsidR="006C4205" w:rsidRPr="003110E8" w:rsidRDefault="006C4205" w:rsidP="00761F99">
      <w:pPr>
        <w:spacing w:line="360" w:lineRule="auto"/>
        <w:ind w:left="720" w:hanging="720"/>
        <w:rPr>
          <w:rFonts w:ascii="Comic Sans MS" w:hAnsi="Comic Sans MS"/>
        </w:rPr>
      </w:pPr>
      <w:r w:rsidRPr="003110E8">
        <w:rPr>
          <w:rFonts w:ascii="Comic Sans MS" w:hAnsi="Comic Sans MS"/>
        </w:rPr>
        <w:t xml:space="preserve">Belong, Being &amp; Becoming, The Early Years Learning Framework for Australia </w:t>
      </w:r>
      <w:r w:rsidR="00451F6D" w:rsidRPr="003110E8">
        <w:rPr>
          <w:rFonts w:ascii="Comic Sans MS" w:hAnsi="Comic Sans MS"/>
        </w:rPr>
        <w:t>2022</w:t>
      </w:r>
      <w:r w:rsidR="000E4EE1" w:rsidRPr="003110E8">
        <w:rPr>
          <w:rFonts w:ascii="Comic Sans MS" w:hAnsi="Comic Sans MS"/>
        </w:rPr>
        <w:t xml:space="preserve"> version 2</w:t>
      </w:r>
      <w:r w:rsidRPr="003110E8">
        <w:rPr>
          <w:rFonts w:ascii="Comic Sans MS" w:hAnsi="Comic Sans MS"/>
        </w:rPr>
        <w:t>.</w:t>
      </w:r>
    </w:p>
    <w:p w14:paraId="21AC6F83" w14:textId="25015B8C" w:rsidR="00ED4FDB" w:rsidRPr="003110E8" w:rsidRDefault="00ED4FDB" w:rsidP="00ED4FDB">
      <w:pPr>
        <w:spacing w:line="360" w:lineRule="auto"/>
        <w:ind w:left="720" w:hanging="720"/>
        <w:rPr>
          <w:rFonts w:ascii="Comic Sans MS" w:hAnsi="Comic Sans MS"/>
        </w:rPr>
      </w:pPr>
      <w:r w:rsidRPr="003110E8">
        <w:rPr>
          <w:rFonts w:ascii="Comic Sans MS" w:hAnsi="Comic Sans MS"/>
        </w:rPr>
        <w:t xml:space="preserve"> Guide to the National Quality Framework (accessed 6</w:t>
      </w:r>
      <w:r w:rsidRPr="003110E8">
        <w:rPr>
          <w:rFonts w:ascii="Comic Sans MS" w:hAnsi="Comic Sans MS"/>
          <w:vertAlign w:val="superscript"/>
        </w:rPr>
        <w:t>th</w:t>
      </w:r>
      <w:r w:rsidRPr="003110E8">
        <w:rPr>
          <w:rFonts w:ascii="Comic Sans MS" w:hAnsi="Comic Sans MS"/>
        </w:rPr>
        <w:t xml:space="preserve"> November 2023) ACECQA (2023)</w:t>
      </w:r>
    </w:p>
    <w:p w14:paraId="49A147CD" w14:textId="77777777" w:rsidR="006C4205" w:rsidRPr="003110E8" w:rsidRDefault="006C4205" w:rsidP="00761F99">
      <w:pPr>
        <w:spacing w:line="360" w:lineRule="auto"/>
        <w:ind w:left="720" w:hanging="720"/>
        <w:rPr>
          <w:rFonts w:ascii="Comic Sans MS" w:hAnsi="Comic Sans MS"/>
        </w:rPr>
      </w:pPr>
      <w:r w:rsidRPr="003110E8">
        <w:rPr>
          <w:rFonts w:ascii="Comic Sans MS" w:hAnsi="Comic Sans MS"/>
        </w:rPr>
        <w:t>Community Child Care Co-operative Model Policy May 2018</w:t>
      </w:r>
    </w:p>
    <w:p w14:paraId="483354B3" w14:textId="706D708B" w:rsidR="00D1748D" w:rsidRPr="003110E8" w:rsidRDefault="006944D5" w:rsidP="00761F99">
      <w:pPr>
        <w:spacing w:line="360" w:lineRule="auto"/>
        <w:ind w:left="720" w:hanging="720"/>
        <w:rPr>
          <w:rFonts w:ascii="Comic Sans MS" w:hAnsi="Comic Sans MS"/>
        </w:rPr>
      </w:pPr>
      <w:r w:rsidRPr="003110E8">
        <w:rPr>
          <w:rFonts w:ascii="Comic Sans MS" w:hAnsi="Comic Sans MS"/>
        </w:rPr>
        <w:t xml:space="preserve">Cela Community Early Learning Australia, </w:t>
      </w:r>
      <w:r w:rsidR="00684EAD" w:rsidRPr="003110E8">
        <w:rPr>
          <w:rFonts w:ascii="Comic Sans MS" w:hAnsi="Comic Sans MS"/>
        </w:rPr>
        <w:t>Quality</w:t>
      </w:r>
      <w:r w:rsidRPr="003110E8">
        <w:rPr>
          <w:rFonts w:ascii="Comic Sans MS" w:hAnsi="Comic Sans MS"/>
        </w:rPr>
        <w:t xml:space="preserve"> area 2 Children’s health and safety. Infectious Diseases (accessed 6</w:t>
      </w:r>
      <w:r w:rsidRPr="003110E8">
        <w:rPr>
          <w:rFonts w:ascii="Comic Sans MS" w:hAnsi="Comic Sans MS"/>
          <w:vertAlign w:val="superscript"/>
        </w:rPr>
        <w:t>th</w:t>
      </w:r>
      <w:r w:rsidRPr="003110E8">
        <w:rPr>
          <w:rFonts w:ascii="Comic Sans MS" w:hAnsi="Comic Sans MS"/>
        </w:rPr>
        <w:t xml:space="preserve"> November 2023)</w:t>
      </w:r>
    </w:p>
    <w:p w14:paraId="3A46E36D" w14:textId="77777777" w:rsidR="00084C0B" w:rsidRPr="00761F99" w:rsidRDefault="00084C0B" w:rsidP="00761F99">
      <w:pPr>
        <w:spacing w:line="360" w:lineRule="auto"/>
        <w:rPr>
          <w:rFonts w:ascii="Comic Sans MS" w:hAnsi="Comic Sans MS"/>
          <w:sz w:val="28"/>
          <w:szCs w:val="28"/>
        </w:rPr>
      </w:pPr>
    </w:p>
    <w:p w14:paraId="6F5B1979" w14:textId="49FBFE3C" w:rsidR="00EE73A0" w:rsidRPr="00761F99" w:rsidRDefault="00EE73A0" w:rsidP="00761F99">
      <w:pPr>
        <w:spacing w:line="360" w:lineRule="auto"/>
        <w:rPr>
          <w:rFonts w:ascii="Comic Sans MS" w:hAnsi="Comic Sans MS"/>
          <w:sz w:val="28"/>
          <w:szCs w:val="28"/>
        </w:rPr>
      </w:pPr>
      <w:r w:rsidRPr="00761F99">
        <w:rPr>
          <w:rFonts w:ascii="Comic Sans MS" w:hAnsi="Comic Sans MS"/>
          <w:sz w:val="28"/>
          <w:szCs w:val="28"/>
        </w:rPr>
        <w:t>Strategies:</w:t>
      </w:r>
    </w:p>
    <w:p w14:paraId="25E24BC2" w14:textId="77777777" w:rsidR="006C4205" w:rsidRPr="00761F99" w:rsidRDefault="006C4205" w:rsidP="00761F99">
      <w:pPr>
        <w:spacing w:line="360" w:lineRule="auto"/>
        <w:rPr>
          <w:rFonts w:ascii="Comic Sans MS" w:hAnsi="Comic Sans MS"/>
          <w:b/>
          <w:sz w:val="24"/>
          <w:szCs w:val="24"/>
        </w:rPr>
      </w:pPr>
      <w:r w:rsidRPr="00761F99">
        <w:rPr>
          <w:rFonts w:ascii="Comic Sans MS" w:hAnsi="Comic Sans MS"/>
          <w:b/>
          <w:sz w:val="24"/>
          <w:szCs w:val="24"/>
        </w:rPr>
        <w:t>Approved Provider will:</w:t>
      </w:r>
    </w:p>
    <w:p w14:paraId="758105D9" w14:textId="1A8B1900" w:rsidR="006C4205" w:rsidRPr="00761F99" w:rsidRDefault="006C4205" w:rsidP="00761F99">
      <w:pPr>
        <w:pStyle w:val="ListParagraph"/>
        <w:numPr>
          <w:ilvl w:val="0"/>
          <w:numId w:val="11"/>
        </w:numPr>
        <w:spacing w:line="360" w:lineRule="auto"/>
        <w:rPr>
          <w:rFonts w:ascii="Comic Sans MS" w:hAnsi="Comic Sans MS"/>
          <w:b/>
        </w:rPr>
      </w:pPr>
      <w:r w:rsidRPr="00761F99">
        <w:rPr>
          <w:rFonts w:ascii="Comic Sans MS" w:hAnsi="Comic Sans MS"/>
        </w:rPr>
        <w:t xml:space="preserve">Ensure that all information regarding the prevention of infectious diseases is sourced from a recognised health authority, such as: Staying Healthy: Preventing infectious diseases in early childhood </w:t>
      </w:r>
      <w:r w:rsidRPr="00761F99">
        <w:rPr>
          <w:rFonts w:ascii="Comic Sans MS" w:hAnsi="Comic Sans MS"/>
        </w:rPr>
        <w:lastRenderedPageBreak/>
        <w:t>education and care services (</w:t>
      </w:r>
      <w:r w:rsidR="007D42FD">
        <w:rPr>
          <w:rFonts w:ascii="Comic Sans MS" w:hAnsi="Comic Sans MS"/>
        </w:rPr>
        <w:t>6</w:t>
      </w:r>
      <w:r w:rsidRPr="00761F99">
        <w:rPr>
          <w:rFonts w:ascii="Comic Sans MS" w:hAnsi="Comic Sans MS"/>
          <w:vertAlign w:val="superscript"/>
        </w:rPr>
        <w:t>th</w:t>
      </w:r>
      <w:r w:rsidRPr="00761F99">
        <w:rPr>
          <w:rFonts w:ascii="Comic Sans MS" w:hAnsi="Comic Sans MS"/>
        </w:rPr>
        <w:t xml:space="preserve"> Edition), National Health and Medical Research Council (2013) and the NSW Ministry of Health, or NSW public hospitals websites.</w:t>
      </w:r>
    </w:p>
    <w:p w14:paraId="71CA54C2" w14:textId="77777777" w:rsidR="006C4205" w:rsidRPr="00761F99" w:rsidRDefault="006C4205" w:rsidP="00761F99">
      <w:pPr>
        <w:pStyle w:val="ListParagraph"/>
        <w:numPr>
          <w:ilvl w:val="0"/>
          <w:numId w:val="11"/>
        </w:numPr>
        <w:spacing w:line="360" w:lineRule="auto"/>
        <w:rPr>
          <w:rFonts w:ascii="Comic Sans MS" w:hAnsi="Comic Sans MS"/>
          <w:b/>
        </w:rPr>
      </w:pPr>
      <w:r w:rsidRPr="00761F99">
        <w:rPr>
          <w:rFonts w:ascii="Comic Sans MS" w:hAnsi="Comic Sans MS"/>
        </w:rPr>
        <w:t xml:space="preserve">Implement the recommendations from Staying Healthy: Preventing infectious diseases in early childhood education and care services to prevent the spread of infectious diseases at Yarrunga. Also, information and recommendations the NSW/Federal Government and NSW Health. </w:t>
      </w:r>
    </w:p>
    <w:p w14:paraId="7A228B49" w14:textId="77777777" w:rsidR="006C4205" w:rsidRPr="00761F99" w:rsidRDefault="006C4205" w:rsidP="00761F99">
      <w:pPr>
        <w:pStyle w:val="ListParagraph"/>
        <w:numPr>
          <w:ilvl w:val="0"/>
          <w:numId w:val="11"/>
        </w:numPr>
        <w:spacing w:line="360" w:lineRule="auto"/>
        <w:rPr>
          <w:rFonts w:ascii="Comic Sans MS" w:hAnsi="Comic Sans MS"/>
          <w:b/>
        </w:rPr>
      </w:pPr>
      <w:r w:rsidRPr="00761F99">
        <w:rPr>
          <w:rFonts w:ascii="Comic Sans MS" w:hAnsi="Comic Sans MS"/>
        </w:rPr>
        <w:t>Ensure that children are reasonably protected from harm by working with the Nominated Supervisor and Educators on developing, implementing and reviewing policies that will guide health and safety procedures within Yarrunga.</w:t>
      </w:r>
    </w:p>
    <w:p w14:paraId="1A46769E" w14:textId="77777777" w:rsidR="006C4205" w:rsidRPr="00761F99" w:rsidRDefault="006C4205" w:rsidP="00761F99">
      <w:pPr>
        <w:pStyle w:val="ListParagraph"/>
        <w:numPr>
          <w:ilvl w:val="0"/>
          <w:numId w:val="11"/>
        </w:numPr>
        <w:spacing w:line="360" w:lineRule="auto"/>
        <w:rPr>
          <w:rFonts w:ascii="Comic Sans MS" w:hAnsi="Comic Sans MS"/>
          <w:b/>
        </w:rPr>
      </w:pPr>
      <w:r w:rsidRPr="00761F99">
        <w:rPr>
          <w:rFonts w:ascii="Comic Sans MS" w:hAnsi="Comic Sans MS"/>
        </w:rPr>
        <w:t>Collect, maintain, and store appropriately the required enrolment documents and enrolment information of children in Yarrunga.</w:t>
      </w:r>
    </w:p>
    <w:p w14:paraId="1C41520F" w14:textId="77777777" w:rsidR="006C4205" w:rsidRPr="00761F99" w:rsidRDefault="006C4205" w:rsidP="00761F99">
      <w:pPr>
        <w:spacing w:line="360" w:lineRule="auto"/>
        <w:ind w:left="360"/>
        <w:rPr>
          <w:rFonts w:ascii="Comic Sans MS" w:hAnsi="Comic Sans MS"/>
          <w:b/>
          <w:sz w:val="24"/>
          <w:szCs w:val="24"/>
        </w:rPr>
      </w:pPr>
    </w:p>
    <w:p w14:paraId="10F5C7F1" w14:textId="77777777" w:rsidR="006C4205" w:rsidRPr="00761F99" w:rsidRDefault="006C4205" w:rsidP="00761F99">
      <w:pPr>
        <w:spacing w:line="360" w:lineRule="auto"/>
        <w:rPr>
          <w:rFonts w:ascii="Comic Sans MS" w:hAnsi="Comic Sans MS"/>
          <w:b/>
          <w:sz w:val="24"/>
          <w:szCs w:val="24"/>
        </w:rPr>
      </w:pPr>
      <w:r w:rsidRPr="00761F99">
        <w:rPr>
          <w:rFonts w:ascii="Comic Sans MS" w:hAnsi="Comic Sans MS"/>
          <w:b/>
          <w:sz w:val="24"/>
          <w:szCs w:val="24"/>
        </w:rPr>
        <w:t>2.  Nominated Supervisor will:</w:t>
      </w:r>
    </w:p>
    <w:p w14:paraId="40042EC2" w14:textId="77777777" w:rsidR="006C4205" w:rsidRPr="00761F99" w:rsidRDefault="006C4205" w:rsidP="00761F99">
      <w:pPr>
        <w:spacing w:line="360" w:lineRule="auto"/>
        <w:rPr>
          <w:rFonts w:ascii="Comic Sans MS" w:hAnsi="Comic Sans MS"/>
        </w:rPr>
      </w:pPr>
      <w:r w:rsidRPr="00761F99">
        <w:rPr>
          <w:rFonts w:ascii="Comic Sans MS" w:hAnsi="Comic Sans MS"/>
        </w:rPr>
        <w:t>Develop procedures for:</w:t>
      </w:r>
    </w:p>
    <w:p w14:paraId="7B82A9E1" w14:textId="77777777" w:rsidR="006C4205" w:rsidRPr="00761F99" w:rsidRDefault="006C4205" w:rsidP="00761F99">
      <w:pPr>
        <w:pStyle w:val="ListParagraph"/>
        <w:numPr>
          <w:ilvl w:val="0"/>
          <w:numId w:val="8"/>
        </w:numPr>
        <w:spacing w:line="360" w:lineRule="auto"/>
        <w:rPr>
          <w:rFonts w:ascii="Comic Sans MS" w:hAnsi="Comic Sans MS"/>
        </w:rPr>
      </w:pPr>
      <w:r w:rsidRPr="00761F99">
        <w:rPr>
          <w:rFonts w:ascii="Comic Sans MS" w:hAnsi="Comic Sans MS"/>
        </w:rPr>
        <w:t>Maintaining a hygienic environment.</w:t>
      </w:r>
    </w:p>
    <w:p w14:paraId="5EBC2209" w14:textId="77777777" w:rsidR="006C4205" w:rsidRPr="00761F99" w:rsidRDefault="006C4205" w:rsidP="00761F99">
      <w:pPr>
        <w:pStyle w:val="ListParagraph"/>
        <w:numPr>
          <w:ilvl w:val="0"/>
          <w:numId w:val="8"/>
        </w:numPr>
        <w:spacing w:line="360" w:lineRule="auto"/>
        <w:rPr>
          <w:rFonts w:ascii="Comic Sans MS" w:hAnsi="Comic Sans MS"/>
        </w:rPr>
      </w:pPr>
      <w:r w:rsidRPr="00761F99">
        <w:rPr>
          <w:rFonts w:ascii="Comic Sans MS" w:hAnsi="Comic Sans MS"/>
        </w:rPr>
        <w:t>Providing families with relevant infectious diseases, health and hygiene information.</w:t>
      </w:r>
    </w:p>
    <w:p w14:paraId="72729280" w14:textId="77777777" w:rsidR="006C4205" w:rsidRPr="00761F99" w:rsidRDefault="006C4205" w:rsidP="00761F99">
      <w:pPr>
        <w:pStyle w:val="ListParagraph"/>
        <w:numPr>
          <w:ilvl w:val="0"/>
          <w:numId w:val="8"/>
        </w:numPr>
        <w:spacing w:line="360" w:lineRule="auto"/>
        <w:rPr>
          <w:rFonts w:ascii="Comic Sans MS" w:hAnsi="Comic Sans MS"/>
        </w:rPr>
      </w:pPr>
      <w:r w:rsidRPr="00761F99">
        <w:rPr>
          <w:rFonts w:ascii="Comic Sans MS" w:hAnsi="Comic Sans MS"/>
        </w:rPr>
        <w:t>Guiding children’s understanding of health and hygiene throughout the daily program.</w:t>
      </w:r>
    </w:p>
    <w:p w14:paraId="306B3389" w14:textId="77777777" w:rsidR="006C4205" w:rsidRPr="00761F99" w:rsidRDefault="006C4205" w:rsidP="00761F99">
      <w:pPr>
        <w:pStyle w:val="ListParagraph"/>
        <w:numPr>
          <w:ilvl w:val="0"/>
          <w:numId w:val="8"/>
        </w:numPr>
        <w:spacing w:line="360" w:lineRule="auto"/>
        <w:rPr>
          <w:rFonts w:ascii="Comic Sans MS" w:hAnsi="Comic Sans MS"/>
        </w:rPr>
      </w:pPr>
      <w:r w:rsidRPr="00761F99">
        <w:rPr>
          <w:rFonts w:ascii="Comic Sans MS" w:hAnsi="Comic Sans MS"/>
        </w:rPr>
        <w:t>Ensuring staff are aware of relevant immunisation guidelines for children and themselves; and</w:t>
      </w:r>
    </w:p>
    <w:p w14:paraId="1BA4CC23" w14:textId="77777777" w:rsidR="006C4205" w:rsidRPr="00761F99" w:rsidRDefault="006C4205" w:rsidP="00761F99">
      <w:pPr>
        <w:pStyle w:val="ListParagraph"/>
        <w:numPr>
          <w:ilvl w:val="0"/>
          <w:numId w:val="8"/>
        </w:numPr>
        <w:spacing w:line="360" w:lineRule="auto"/>
        <w:rPr>
          <w:rFonts w:ascii="Comic Sans MS" w:hAnsi="Comic Sans MS"/>
        </w:rPr>
      </w:pPr>
      <w:r w:rsidRPr="00761F99">
        <w:rPr>
          <w:rFonts w:ascii="Comic Sans MS" w:hAnsi="Comic Sans MS"/>
        </w:rPr>
        <w:t>Maintaining relevant records regarding the current status of the immunisation of staff and children at the service, as well as any relevant medical conditions of children at Yarrunga.</w:t>
      </w:r>
    </w:p>
    <w:p w14:paraId="1C382B7D" w14:textId="77777777" w:rsidR="006C4205" w:rsidRPr="00761F99" w:rsidRDefault="006C4205" w:rsidP="00761F99">
      <w:pPr>
        <w:spacing w:line="360" w:lineRule="auto"/>
        <w:ind w:left="360"/>
        <w:rPr>
          <w:rFonts w:ascii="Comic Sans MS" w:hAnsi="Comic Sans MS"/>
        </w:rPr>
      </w:pPr>
    </w:p>
    <w:p w14:paraId="31E92CE8" w14:textId="77777777" w:rsidR="006C4205" w:rsidRPr="00761F99" w:rsidRDefault="006C4205" w:rsidP="00761F99">
      <w:pPr>
        <w:spacing w:line="360" w:lineRule="auto"/>
        <w:rPr>
          <w:rFonts w:ascii="Comic Sans MS" w:hAnsi="Comic Sans MS"/>
        </w:rPr>
      </w:pPr>
      <w:r w:rsidRPr="00761F99">
        <w:rPr>
          <w:rFonts w:ascii="Comic Sans MS" w:hAnsi="Comic Sans MS"/>
        </w:rPr>
        <w:t>Develop an enrolment procedure that captures all required information regarding the children’s immunisation status, and any medical conditions.</w:t>
      </w:r>
    </w:p>
    <w:p w14:paraId="596C9998" w14:textId="77777777" w:rsidR="006C4205" w:rsidRPr="00761F99" w:rsidRDefault="006C4205" w:rsidP="00761F99">
      <w:pPr>
        <w:spacing w:line="360" w:lineRule="auto"/>
        <w:ind w:left="360"/>
        <w:rPr>
          <w:rFonts w:ascii="Comic Sans MS" w:hAnsi="Comic Sans MS"/>
        </w:rPr>
      </w:pPr>
    </w:p>
    <w:p w14:paraId="364D49D7" w14:textId="77777777" w:rsidR="006C4205" w:rsidRPr="00761F99" w:rsidRDefault="006C4205" w:rsidP="00761F99">
      <w:pPr>
        <w:spacing w:line="360" w:lineRule="auto"/>
        <w:rPr>
          <w:rFonts w:ascii="Comic Sans MS" w:hAnsi="Comic Sans MS"/>
        </w:rPr>
      </w:pPr>
      <w:r w:rsidRPr="00761F99">
        <w:rPr>
          <w:rFonts w:ascii="Comic Sans MS" w:hAnsi="Comic Sans MS"/>
        </w:rPr>
        <w:t>Provide relevant sourced materials to families about:</w:t>
      </w:r>
    </w:p>
    <w:p w14:paraId="4E168CFA" w14:textId="77777777" w:rsidR="006C4205" w:rsidRPr="00761F99" w:rsidRDefault="006C4205" w:rsidP="00761F99">
      <w:pPr>
        <w:pStyle w:val="ListParagraph"/>
        <w:numPr>
          <w:ilvl w:val="0"/>
          <w:numId w:val="9"/>
        </w:numPr>
        <w:spacing w:line="360" w:lineRule="auto"/>
        <w:rPr>
          <w:rFonts w:ascii="Comic Sans MS" w:hAnsi="Comic Sans MS"/>
        </w:rPr>
      </w:pPr>
      <w:r w:rsidRPr="00761F99">
        <w:rPr>
          <w:rFonts w:ascii="Comic Sans MS" w:hAnsi="Comic Sans MS"/>
        </w:rPr>
        <w:t>The current NSW immunisation schedule for children.</w:t>
      </w:r>
    </w:p>
    <w:p w14:paraId="522B44C9" w14:textId="77777777" w:rsidR="006C4205" w:rsidRPr="00761F99" w:rsidRDefault="006C4205" w:rsidP="00761F99">
      <w:pPr>
        <w:pStyle w:val="ListParagraph"/>
        <w:numPr>
          <w:ilvl w:val="0"/>
          <w:numId w:val="9"/>
        </w:numPr>
        <w:spacing w:line="360" w:lineRule="auto"/>
        <w:rPr>
          <w:rFonts w:ascii="Comic Sans MS" w:hAnsi="Comic Sans MS"/>
        </w:rPr>
      </w:pPr>
      <w:r w:rsidRPr="00761F99">
        <w:rPr>
          <w:rFonts w:ascii="Comic Sans MS" w:hAnsi="Comic Sans MS"/>
        </w:rPr>
        <w:t>Exclusion guidelines for children that are not immunised or have not yet received all their immunisations in the event of an infectious illness at Yarrunga, upon induction at Yarrunga.</w:t>
      </w:r>
    </w:p>
    <w:p w14:paraId="60FAB76C" w14:textId="77777777" w:rsidR="006C4205" w:rsidRPr="00761F99" w:rsidRDefault="006C4205" w:rsidP="00761F99">
      <w:pPr>
        <w:pStyle w:val="ListParagraph"/>
        <w:numPr>
          <w:ilvl w:val="0"/>
          <w:numId w:val="9"/>
        </w:numPr>
        <w:spacing w:line="360" w:lineRule="auto"/>
        <w:rPr>
          <w:rFonts w:ascii="Comic Sans MS" w:hAnsi="Comic Sans MS"/>
        </w:rPr>
      </w:pPr>
      <w:r w:rsidRPr="00761F99">
        <w:rPr>
          <w:rFonts w:ascii="Comic Sans MS" w:hAnsi="Comic Sans MS"/>
        </w:rPr>
        <w:t>Advice and information regarding any infectious diseases in general, and information regarding any specific infectious illnesses that are suspected/present in Yarrunga; and</w:t>
      </w:r>
    </w:p>
    <w:p w14:paraId="0D5B935D" w14:textId="77777777" w:rsidR="006C4205" w:rsidRPr="00761F99" w:rsidRDefault="006C4205" w:rsidP="00761F99">
      <w:pPr>
        <w:pStyle w:val="ListParagraph"/>
        <w:numPr>
          <w:ilvl w:val="0"/>
          <w:numId w:val="9"/>
        </w:numPr>
        <w:spacing w:line="360" w:lineRule="auto"/>
        <w:rPr>
          <w:rFonts w:ascii="Comic Sans MS" w:hAnsi="Comic Sans MS"/>
        </w:rPr>
      </w:pPr>
      <w:r w:rsidRPr="00761F99">
        <w:rPr>
          <w:rFonts w:ascii="Comic Sans MS" w:hAnsi="Comic Sans MS"/>
        </w:rPr>
        <w:t>Providing information on illnesses (as soon as practicable after the occurrence of an infectious disease.)</w:t>
      </w:r>
    </w:p>
    <w:p w14:paraId="0D310432" w14:textId="77777777" w:rsidR="006C4205" w:rsidRPr="00761F99" w:rsidRDefault="006C4205" w:rsidP="00761F99">
      <w:pPr>
        <w:spacing w:line="360" w:lineRule="auto"/>
        <w:rPr>
          <w:rFonts w:ascii="Comic Sans MS" w:hAnsi="Comic Sans MS"/>
        </w:rPr>
      </w:pPr>
    </w:p>
    <w:p w14:paraId="2C7AA87D" w14:textId="77777777" w:rsidR="006C4205" w:rsidRPr="00761F99" w:rsidRDefault="006C4205" w:rsidP="00761F99">
      <w:pPr>
        <w:spacing w:line="360" w:lineRule="auto"/>
        <w:rPr>
          <w:rFonts w:ascii="Comic Sans MS" w:hAnsi="Comic Sans MS"/>
        </w:rPr>
      </w:pPr>
      <w:r w:rsidRPr="00761F99">
        <w:rPr>
          <w:rFonts w:ascii="Comic Sans MS" w:hAnsi="Comic Sans MS"/>
        </w:rPr>
        <w:t>Provide information to families, by email/notice in foyer and rooms, as soon as practicable of the occurrence of an infectious disease that describe the:</w:t>
      </w:r>
    </w:p>
    <w:p w14:paraId="789E9155" w14:textId="77777777" w:rsidR="006C4205" w:rsidRPr="00761F99" w:rsidRDefault="006C4205" w:rsidP="00761F99">
      <w:pPr>
        <w:pStyle w:val="ListParagraph"/>
        <w:numPr>
          <w:ilvl w:val="0"/>
          <w:numId w:val="10"/>
        </w:numPr>
        <w:spacing w:line="360" w:lineRule="auto"/>
        <w:rPr>
          <w:rFonts w:ascii="Comic Sans MS" w:hAnsi="Comic Sans MS"/>
        </w:rPr>
      </w:pPr>
      <w:r w:rsidRPr="00761F99">
        <w:rPr>
          <w:rFonts w:ascii="Comic Sans MS" w:hAnsi="Comic Sans MS"/>
        </w:rPr>
        <w:t>Nature of illness.</w:t>
      </w:r>
    </w:p>
    <w:p w14:paraId="763A667B" w14:textId="77777777" w:rsidR="006C4205" w:rsidRPr="00761F99" w:rsidRDefault="006C4205" w:rsidP="00761F99">
      <w:pPr>
        <w:pStyle w:val="ListParagraph"/>
        <w:numPr>
          <w:ilvl w:val="0"/>
          <w:numId w:val="10"/>
        </w:numPr>
        <w:spacing w:line="360" w:lineRule="auto"/>
        <w:rPr>
          <w:rFonts w:ascii="Comic Sans MS" w:hAnsi="Comic Sans MS"/>
        </w:rPr>
      </w:pPr>
      <w:r w:rsidRPr="00761F99">
        <w:rPr>
          <w:rFonts w:ascii="Comic Sans MS" w:hAnsi="Comic Sans MS"/>
        </w:rPr>
        <w:lastRenderedPageBreak/>
        <w:t>Incubation period; and</w:t>
      </w:r>
    </w:p>
    <w:p w14:paraId="397A7F96" w14:textId="77777777" w:rsidR="006C4205" w:rsidRPr="00761F99" w:rsidRDefault="006C4205" w:rsidP="00761F99">
      <w:pPr>
        <w:pStyle w:val="ListParagraph"/>
        <w:numPr>
          <w:ilvl w:val="0"/>
          <w:numId w:val="10"/>
        </w:numPr>
        <w:spacing w:line="360" w:lineRule="auto"/>
        <w:rPr>
          <w:rFonts w:ascii="Comic Sans MS" w:hAnsi="Comic Sans MS"/>
        </w:rPr>
      </w:pPr>
      <w:r w:rsidRPr="00761F99">
        <w:rPr>
          <w:rFonts w:ascii="Comic Sans MS" w:hAnsi="Comic Sans MS"/>
        </w:rPr>
        <w:t>Infectious and exclusion periods.</w:t>
      </w:r>
    </w:p>
    <w:p w14:paraId="2B7D5D8F" w14:textId="0041CA46" w:rsidR="006C4205" w:rsidRPr="00761F99" w:rsidRDefault="006C4205" w:rsidP="00761F99">
      <w:pPr>
        <w:spacing w:line="360" w:lineRule="auto"/>
        <w:rPr>
          <w:rFonts w:ascii="Comic Sans MS" w:hAnsi="Comic Sans MS"/>
        </w:rPr>
      </w:pPr>
      <w:r w:rsidRPr="00761F99">
        <w:rPr>
          <w:rFonts w:ascii="Comic Sans MS" w:hAnsi="Comic Sans MS"/>
        </w:rPr>
        <w:t>This information will be sourced from a reliable source such as, Staying Healthy: Preventing infectious diseases in early childhood education and care services (</w:t>
      </w:r>
      <w:r w:rsidR="007D42FD">
        <w:rPr>
          <w:rFonts w:ascii="Comic Sans MS" w:hAnsi="Comic Sans MS"/>
        </w:rPr>
        <w:t>6</w:t>
      </w:r>
      <w:r w:rsidRPr="00761F99">
        <w:rPr>
          <w:rFonts w:ascii="Comic Sans MS" w:hAnsi="Comic Sans MS"/>
          <w:vertAlign w:val="superscript"/>
        </w:rPr>
        <w:t>th</w:t>
      </w:r>
      <w:r w:rsidRPr="00761F99">
        <w:rPr>
          <w:rFonts w:ascii="Comic Sans MS" w:hAnsi="Comic Sans MS"/>
        </w:rPr>
        <w:t xml:space="preserve"> Edition), National Health and Medical Research Council (2013).</w:t>
      </w:r>
    </w:p>
    <w:p w14:paraId="037AF60B" w14:textId="77777777" w:rsidR="006C4205" w:rsidRPr="00761F99" w:rsidRDefault="006C4205" w:rsidP="00761F99">
      <w:pPr>
        <w:spacing w:line="360" w:lineRule="auto"/>
        <w:rPr>
          <w:rFonts w:ascii="Comic Sans MS" w:hAnsi="Comic Sans MS"/>
        </w:rPr>
      </w:pPr>
    </w:p>
    <w:p w14:paraId="1F3DB53A" w14:textId="676245CD" w:rsidR="006C4205" w:rsidRDefault="00086B88" w:rsidP="00761F99">
      <w:pPr>
        <w:spacing w:line="360" w:lineRule="auto"/>
        <w:rPr>
          <w:rFonts w:ascii="Comic Sans MS" w:hAnsi="Comic Sans MS"/>
        </w:rPr>
      </w:pPr>
      <w:r>
        <w:rPr>
          <w:rFonts w:ascii="Comic Sans MS" w:hAnsi="Comic Sans MS"/>
        </w:rPr>
        <w:t>Ensure</w:t>
      </w:r>
      <w:r w:rsidR="006C4205" w:rsidRPr="00761F99">
        <w:rPr>
          <w:rFonts w:ascii="Comic Sans MS" w:hAnsi="Comic Sans MS"/>
        </w:rPr>
        <w:t xml:space="preserve"> that an “Incident, Injury, Trauma and Illness Procedure” record is completed online on the ACECQA website as soon as practicable or no later than 24 hours of the illness occurring.</w:t>
      </w:r>
    </w:p>
    <w:p w14:paraId="1DEDD490" w14:textId="77777777" w:rsidR="00503113" w:rsidRDefault="00503113" w:rsidP="00761F99">
      <w:pPr>
        <w:spacing w:line="360" w:lineRule="auto"/>
        <w:rPr>
          <w:rFonts w:ascii="Comic Sans MS" w:hAnsi="Comic Sans MS"/>
        </w:rPr>
      </w:pPr>
    </w:p>
    <w:p w14:paraId="52DAA2D7" w14:textId="0B9B0CAE" w:rsidR="00503113" w:rsidRPr="003110E8" w:rsidRDefault="00503113" w:rsidP="00761F99">
      <w:pPr>
        <w:spacing w:line="360" w:lineRule="auto"/>
        <w:rPr>
          <w:rFonts w:ascii="Comic Sans MS" w:hAnsi="Comic Sans MS"/>
        </w:rPr>
      </w:pPr>
      <w:r w:rsidRPr="003110E8">
        <w:rPr>
          <w:rFonts w:ascii="Comic Sans MS" w:hAnsi="Comic Sans MS"/>
        </w:rPr>
        <w:t xml:space="preserve">Ensure that </w:t>
      </w:r>
      <w:r w:rsidR="000E44CB" w:rsidRPr="003110E8">
        <w:rPr>
          <w:rFonts w:ascii="Comic Sans MS" w:hAnsi="Comic Sans MS"/>
        </w:rPr>
        <w:t>they are not influenced by letters from doctors stating that their child can return to care, unless</w:t>
      </w:r>
      <w:r w:rsidR="00FB48B0" w:rsidRPr="003110E8">
        <w:rPr>
          <w:rFonts w:ascii="Comic Sans MS" w:hAnsi="Comic Sans MS"/>
        </w:rPr>
        <w:t xml:space="preserve"> the child’s condition fulfils the criteria for returning to care.  It is the doctor</w:t>
      </w:r>
      <w:r w:rsidR="007E647A" w:rsidRPr="003110E8">
        <w:rPr>
          <w:rFonts w:ascii="Comic Sans MS" w:hAnsi="Comic Sans MS"/>
        </w:rPr>
        <w:t>’</w:t>
      </w:r>
      <w:r w:rsidR="00FB48B0" w:rsidRPr="003110E8">
        <w:rPr>
          <w:rFonts w:ascii="Comic Sans MS" w:hAnsi="Comic Sans MS"/>
        </w:rPr>
        <w:t>s role to make the diagnosis</w:t>
      </w:r>
      <w:r w:rsidR="009C1845" w:rsidRPr="003110E8">
        <w:rPr>
          <w:rFonts w:ascii="Comic Sans MS" w:hAnsi="Comic Sans MS"/>
        </w:rPr>
        <w:t xml:space="preserve"> for the </w:t>
      </w:r>
      <w:proofErr w:type="gramStart"/>
      <w:r w:rsidR="009C1845" w:rsidRPr="003110E8">
        <w:rPr>
          <w:rFonts w:ascii="Comic Sans MS" w:hAnsi="Comic Sans MS"/>
        </w:rPr>
        <w:t>childre</w:t>
      </w:r>
      <w:r w:rsidR="00B50EAC" w:rsidRPr="003110E8">
        <w:rPr>
          <w:rFonts w:ascii="Comic Sans MS" w:hAnsi="Comic Sans MS"/>
        </w:rPr>
        <w:t>n</w:t>
      </w:r>
      <w:proofErr w:type="gramEnd"/>
      <w:r w:rsidR="00B50EAC" w:rsidRPr="003110E8">
        <w:rPr>
          <w:rFonts w:ascii="Comic Sans MS" w:hAnsi="Comic Sans MS"/>
        </w:rPr>
        <w:t xml:space="preserve"> but it is the</w:t>
      </w:r>
      <w:r w:rsidR="00DC1E99" w:rsidRPr="003110E8">
        <w:rPr>
          <w:rFonts w:ascii="Comic Sans MS" w:hAnsi="Comic Sans MS"/>
        </w:rPr>
        <w:t xml:space="preserve"> education and care services role to refer to the information in staying healthy in childcare to decide on their res</w:t>
      </w:r>
      <w:r w:rsidR="00343363" w:rsidRPr="003110E8">
        <w:rPr>
          <w:rFonts w:ascii="Comic Sans MS" w:hAnsi="Comic Sans MS"/>
        </w:rPr>
        <w:t>ponse to an illness (</w:t>
      </w:r>
      <w:proofErr w:type="spellStart"/>
      <w:r w:rsidR="00343363" w:rsidRPr="003110E8">
        <w:rPr>
          <w:rFonts w:ascii="Comic Sans MS" w:hAnsi="Comic Sans MS"/>
        </w:rPr>
        <w:t>e.g</w:t>
      </w:r>
      <w:proofErr w:type="spellEnd"/>
      <w:r w:rsidR="00343363" w:rsidRPr="003110E8">
        <w:rPr>
          <w:rFonts w:ascii="Comic Sans MS" w:hAnsi="Comic Sans MS"/>
        </w:rPr>
        <w:t xml:space="preserve"> the required exclusion time</w:t>
      </w:r>
      <w:r w:rsidR="00AE3AE2" w:rsidRPr="003110E8">
        <w:rPr>
          <w:rFonts w:ascii="Comic Sans MS" w:hAnsi="Comic Sans MS"/>
        </w:rPr>
        <w:t>)</w:t>
      </w:r>
      <w:r w:rsidR="0019202E" w:rsidRPr="003110E8">
        <w:rPr>
          <w:rFonts w:ascii="Comic Sans MS" w:hAnsi="Comic Sans MS"/>
        </w:rPr>
        <w:t>.  Our local public health unit can help</w:t>
      </w:r>
      <w:r w:rsidR="00A36ED2" w:rsidRPr="003110E8">
        <w:rPr>
          <w:rFonts w:ascii="Comic Sans MS" w:hAnsi="Comic Sans MS"/>
        </w:rPr>
        <w:t xml:space="preserve"> with these situations, or if we are in doubt about exclusion.</w:t>
      </w:r>
    </w:p>
    <w:p w14:paraId="1D5E3283" w14:textId="77777777" w:rsidR="006C4205" w:rsidRPr="00761F99" w:rsidRDefault="006C4205" w:rsidP="00761F99">
      <w:pPr>
        <w:spacing w:line="360" w:lineRule="auto"/>
        <w:rPr>
          <w:rFonts w:ascii="Comic Sans MS" w:hAnsi="Comic Sans MS"/>
        </w:rPr>
      </w:pPr>
    </w:p>
    <w:p w14:paraId="41C48728" w14:textId="77777777" w:rsidR="006C4205" w:rsidRPr="00761F99" w:rsidRDefault="006C4205" w:rsidP="00761F99">
      <w:pPr>
        <w:spacing w:line="360" w:lineRule="auto"/>
        <w:rPr>
          <w:rFonts w:ascii="Comic Sans MS" w:hAnsi="Comic Sans MS"/>
        </w:rPr>
      </w:pPr>
      <w:r w:rsidRPr="00761F99">
        <w:rPr>
          <w:rFonts w:ascii="Comic Sans MS" w:hAnsi="Comic Sans MS"/>
        </w:rPr>
        <w:t>Ensure communication processes are in place to make educators aware of individual children’s circumstances.</w:t>
      </w:r>
    </w:p>
    <w:p w14:paraId="2B81F2E2" w14:textId="77777777" w:rsidR="006C4205" w:rsidRPr="00761F99" w:rsidRDefault="006C4205" w:rsidP="00761F99">
      <w:pPr>
        <w:spacing w:line="360" w:lineRule="auto"/>
        <w:rPr>
          <w:rFonts w:ascii="Comic Sans MS" w:hAnsi="Comic Sans MS"/>
        </w:rPr>
      </w:pPr>
    </w:p>
    <w:p w14:paraId="334F8A6A" w14:textId="386DB6B7" w:rsidR="006C4205" w:rsidRPr="00761F99" w:rsidRDefault="00086B88" w:rsidP="00761F99">
      <w:pPr>
        <w:spacing w:line="360" w:lineRule="auto"/>
        <w:rPr>
          <w:rFonts w:ascii="Comic Sans MS" w:hAnsi="Comic Sans MS"/>
        </w:rPr>
      </w:pPr>
      <w:r>
        <w:rPr>
          <w:rFonts w:ascii="Comic Sans MS" w:hAnsi="Comic Sans MS"/>
        </w:rPr>
        <w:t>Maintain</w:t>
      </w:r>
      <w:r w:rsidR="006C4205" w:rsidRPr="00761F99">
        <w:rPr>
          <w:rFonts w:ascii="Comic Sans MS" w:hAnsi="Comic Sans MS"/>
        </w:rPr>
        <w:t xml:space="preserve"> confidentiality with regards to children’s individual medical circumstances, by putting procedures in place to safeguard children and family’s personal information.</w:t>
      </w:r>
    </w:p>
    <w:p w14:paraId="0D7DD4D6" w14:textId="77777777" w:rsidR="006C4205" w:rsidRPr="00761F99" w:rsidRDefault="006C4205" w:rsidP="00761F99">
      <w:pPr>
        <w:spacing w:line="360" w:lineRule="auto"/>
        <w:rPr>
          <w:rFonts w:ascii="Comic Sans MS" w:hAnsi="Comic Sans MS"/>
        </w:rPr>
      </w:pPr>
    </w:p>
    <w:p w14:paraId="2F5ABE6E" w14:textId="35F6BD94" w:rsidR="006C4205" w:rsidRPr="00761F99" w:rsidRDefault="00086B88" w:rsidP="00761F99">
      <w:pPr>
        <w:spacing w:line="360" w:lineRule="auto"/>
        <w:rPr>
          <w:rFonts w:ascii="Comic Sans MS" w:hAnsi="Comic Sans MS"/>
        </w:rPr>
      </w:pPr>
      <w:r>
        <w:rPr>
          <w:rFonts w:ascii="Comic Sans MS" w:hAnsi="Comic Sans MS"/>
        </w:rPr>
        <w:t>Devise</w:t>
      </w:r>
      <w:r w:rsidR="006C4205" w:rsidRPr="00761F99">
        <w:rPr>
          <w:rFonts w:ascii="Comic Sans MS" w:hAnsi="Comic Sans MS"/>
        </w:rPr>
        <w:t xml:space="preserve"> a routine written process for updating children’s enrolment records with regards to immunisation, ensuring that this occurs as required, (i.e., as children reach age milestones for immunisation), or at least twice a year.</w:t>
      </w:r>
    </w:p>
    <w:p w14:paraId="47484DA3" w14:textId="77777777" w:rsidR="006C4205" w:rsidRPr="00761F99" w:rsidRDefault="006C4205" w:rsidP="00761F99">
      <w:pPr>
        <w:spacing w:line="360" w:lineRule="auto"/>
        <w:rPr>
          <w:rFonts w:ascii="Comic Sans MS" w:hAnsi="Comic Sans MS"/>
        </w:rPr>
      </w:pPr>
    </w:p>
    <w:p w14:paraId="3BD75196" w14:textId="01751934" w:rsidR="006C4205" w:rsidRDefault="00086B88" w:rsidP="00761F99">
      <w:pPr>
        <w:spacing w:line="360" w:lineRule="auto"/>
      </w:pPr>
      <w:r>
        <w:rPr>
          <w:rFonts w:ascii="Comic Sans MS" w:hAnsi="Comic Sans MS"/>
        </w:rPr>
        <w:t>Advise</w:t>
      </w:r>
      <w:r w:rsidR="006C4205" w:rsidRPr="00761F99">
        <w:rPr>
          <w:rFonts w:ascii="Comic Sans MS" w:hAnsi="Comic Sans MS"/>
        </w:rPr>
        <w:t xml:space="preserve"> staff of the recommended immunisations for people working with children as per the Immunisation </w:t>
      </w:r>
    </w:p>
    <w:p w14:paraId="3902CD37" w14:textId="30CD8F17" w:rsidR="00AA1695" w:rsidRPr="00761F99" w:rsidRDefault="00AA1695" w:rsidP="00761F99">
      <w:pPr>
        <w:spacing w:line="360" w:lineRule="auto"/>
        <w:rPr>
          <w:rFonts w:ascii="Comic Sans MS" w:hAnsi="Comic Sans MS"/>
        </w:rPr>
      </w:pPr>
      <w:r w:rsidRPr="00AA1695">
        <w:rPr>
          <w:rFonts w:ascii="Comic Sans MS" w:hAnsi="Comic Sans MS"/>
        </w:rPr>
        <w:t>https://www.health.gov.au/topics/immunisation?language=und</w:t>
      </w:r>
    </w:p>
    <w:p w14:paraId="4E61CC7F" w14:textId="77777777" w:rsidR="006C4205" w:rsidRPr="00761F99" w:rsidRDefault="006C4205" w:rsidP="00761F99">
      <w:pPr>
        <w:spacing w:line="360" w:lineRule="auto"/>
        <w:rPr>
          <w:rFonts w:ascii="Comic Sans MS" w:hAnsi="Comic Sans MS"/>
        </w:rPr>
      </w:pPr>
    </w:p>
    <w:p w14:paraId="18EEF849" w14:textId="6238E6D9" w:rsidR="006C4205" w:rsidRPr="00761F99" w:rsidRDefault="006C4205" w:rsidP="00761F99">
      <w:pPr>
        <w:spacing w:line="360" w:lineRule="auto"/>
        <w:rPr>
          <w:rFonts w:ascii="Comic Sans MS" w:hAnsi="Comic Sans MS"/>
        </w:rPr>
      </w:pPr>
      <w:r w:rsidRPr="00761F99">
        <w:rPr>
          <w:rFonts w:ascii="Comic Sans MS" w:hAnsi="Comic Sans MS"/>
        </w:rPr>
        <w:t>Ma</w:t>
      </w:r>
      <w:r w:rsidR="00086B88">
        <w:rPr>
          <w:rFonts w:ascii="Comic Sans MS" w:hAnsi="Comic Sans MS"/>
        </w:rPr>
        <w:t>intain</w:t>
      </w:r>
      <w:r w:rsidRPr="00761F99">
        <w:rPr>
          <w:rFonts w:ascii="Comic Sans MS" w:hAnsi="Comic Sans MS"/>
        </w:rPr>
        <w:t xml:space="preserve"> current records of staff immunisation status and ensuring </w:t>
      </w:r>
      <w:r w:rsidR="00086B88" w:rsidRPr="00761F99">
        <w:rPr>
          <w:rFonts w:ascii="Comic Sans MS" w:hAnsi="Comic Sans MS"/>
        </w:rPr>
        <w:t>educator’s</w:t>
      </w:r>
      <w:r w:rsidRPr="00761F99">
        <w:rPr>
          <w:rFonts w:ascii="Comic Sans MS" w:hAnsi="Comic Sans MS"/>
        </w:rPr>
        <w:t xml:space="preserve"> familiarity with written procedures for exclusion of educators as well as children in the event of an infectious illness.</w:t>
      </w:r>
    </w:p>
    <w:p w14:paraId="22B7BB53" w14:textId="77777777" w:rsidR="006C4205" w:rsidRPr="00761F99" w:rsidRDefault="006C4205" w:rsidP="00761F99">
      <w:pPr>
        <w:spacing w:line="360" w:lineRule="auto"/>
        <w:rPr>
          <w:rFonts w:ascii="Comic Sans MS" w:hAnsi="Comic Sans MS"/>
        </w:rPr>
      </w:pPr>
    </w:p>
    <w:p w14:paraId="7D9A1878" w14:textId="5826A34B" w:rsidR="006C4205" w:rsidRPr="00761F99" w:rsidRDefault="00086B88" w:rsidP="00761F99">
      <w:pPr>
        <w:spacing w:line="360" w:lineRule="auto"/>
        <w:rPr>
          <w:rFonts w:ascii="Comic Sans MS" w:hAnsi="Comic Sans MS"/>
        </w:rPr>
      </w:pPr>
      <w:r>
        <w:rPr>
          <w:rFonts w:ascii="Comic Sans MS" w:hAnsi="Comic Sans MS"/>
        </w:rPr>
        <w:t>Provide</w:t>
      </w:r>
      <w:r w:rsidR="006C4205" w:rsidRPr="00761F99">
        <w:rPr>
          <w:rFonts w:ascii="Comic Sans MS" w:hAnsi="Comic Sans MS"/>
        </w:rPr>
        <w:t xml:space="preserve"> opportunities for educators to source relevant up to date information on the prevention of infectious diseases and maintaining health and hygiene from trusted sources.</w:t>
      </w:r>
    </w:p>
    <w:p w14:paraId="1BA9B213" w14:textId="77777777" w:rsidR="006C4205" w:rsidRPr="00761F99" w:rsidRDefault="006C4205" w:rsidP="00761F99">
      <w:pPr>
        <w:spacing w:line="360" w:lineRule="auto"/>
        <w:rPr>
          <w:rFonts w:ascii="Comic Sans MS" w:hAnsi="Comic Sans MS"/>
        </w:rPr>
      </w:pPr>
    </w:p>
    <w:p w14:paraId="58214DC1" w14:textId="063931D5" w:rsidR="006C4205" w:rsidRPr="00761F99" w:rsidRDefault="00086B88" w:rsidP="00761F99">
      <w:pPr>
        <w:spacing w:line="360" w:lineRule="auto"/>
        <w:rPr>
          <w:rFonts w:ascii="Comic Sans MS" w:hAnsi="Comic Sans MS"/>
        </w:rPr>
      </w:pPr>
      <w:r>
        <w:rPr>
          <w:rFonts w:ascii="Comic Sans MS" w:hAnsi="Comic Sans MS"/>
        </w:rPr>
        <w:lastRenderedPageBreak/>
        <w:t>Ensure</w:t>
      </w:r>
      <w:r w:rsidR="006C4205" w:rsidRPr="00761F99">
        <w:rPr>
          <w:rFonts w:ascii="Comic Sans MS" w:hAnsi="Comic Sans MS"/>
        </w:rPr>
        <w:t xml:space="preserve"> opportunities for educators and families to be involved in review of the policies and procedures regarding children’s health and safety; and</w:t>
      </w:r>
    </w:p>
    <w:p w14:paraId="10B0D090" w14:textId="77777777" w:rsidR="006C4205" w:rsidRPr="00761F99" w:rsidRDefault="006C4205" w:rsidP="00761F99">
      <w:pPr>
        <w:spacing w:line="360" w:lineRule="auto"/>
        <w:rPr>
          <w:rFonts w:ascii="Comic Sans MS" w:hAnsi="Comic Sans MS"/>
        </w:rPr>
      </w:pPr>
    </w:p>
    <w:p w14:paraId="6A3DE9EB" w14:textId="77777777" w:rsidR="006C4205" w:rsidRPr="00761F99" w:rsidRDefault="006C4205" w:rsidP="00761F99">
      <w:pPr>
        <w:spacing w:line="360" w:lineRule="auto"/>
        <w:rPr>
          <w:rFonts w:ascii="Comic Sans MS" w:hAnsi="Comic Sans MS"/>
        </w:rPr>
      </w:pPr>
      <w:r w:rsidRPr="00761F99">
        <w:rPr>
          <w:rFonts w:ascii="Comic Sans MS" w:hAnsi="Comic Sans MS"/>
        </w:rPr>
        <w:t>Inform and implement the advice of the Public Health Department, or local health unit regarding infectious diseases as required.</w:t>
      </w:r>
    </w:p>
    <w:p w14:paraId="6443D2C2" w14:textId="77777777" w:rsidR="006C4205" w:rsidRPr="00761F99" w:rsidRDefault="006C4205" w:rsidP="00761F99">
      <w:pPr>
        <w:spacing w:line="360" w:lineRule="auto"/>
        <w:rPr>
          <w:rFonts w:ascii="Comic Sans MS" w:hAnsi="Comic Sans MS"/>
        </w:rPr>
      </w:pPr>
    </w:p>
    <w:p w14:paraId="18F93605" w14:textId="77777777" w:rsidR="006C4205" w:rsidRPr="00761F99" w:rsidRDefault="006C4205" w:rsidP="00761F99">
      <w:pPr>
        <w:spacing w:line="360" w:lineRule="auto"/>
        <w:rPr>
          <w:rFonts w:ascii="Comic Sans MS" w:hAnsi="Comic Sans MS"/>
        </w:rPr>
      </w:pPr>
      <w:r w:rsidRPr="00761F99">
        <w:rPr>
          <w:rFonts w:ascii="Comic Sans MS" w:hAnsi="Comic Sans MS"/>
        </w:rPr>
        <w:t xml:space="preserve">If there is an outbreak of infectious disease- completing the following: </w:t>
      </w:r>
    </w:p>
    <w:p w14:paraId="2B9A139E" w14:textId="0F9AF8B5" w:rsidR="006C4205" w:rsidRPr="00761F99" w:rsidRDefault="006C4205" w:rsidP="00761F99">
      <w:pPr>
        <w:pStyle w:val="ListParagraph"/>
        <w:numPr>
          <w:ilvl w:val="0"/>
          <w:numId w:val="12"/>
        </w:numPr>
        <w:spacing w:line="360" w:lineRule="auto"/>
        <w:rPr>
          <w:rFonts w:ascii="Comic Sans MS" w:hAnsi="Comic Sans MS"/>
        </w:rPr>
      </w:pPr>
      <w:r w:rsidRPr="00761F99">
        <w:rPr>
          <w:rFonts w:ascii="Comic Sans MS" w:hAnsi="Comic Sans MS"/>
        </w:rPr>
        <w:t>Write symptoms/ confirmed disease in the ‘Record of Illness’ book.</w:t>
      </w:r>
    </w:p>
    <w:p w14:paraId="50EF57E8" w14:textId="6A8A5C7D" w:rsidR="006C4205" w:rsidRPr="00761F99" w:rsidRDefault="006C4205" w:rsidP="00761F99">
      <w:pPr>
        <w:pStyle w:val="ListParagraph"/>
        <w:numPr>
          <w:ilvl w:val="0"/>
          <w:numId w:val="12"/>
        </w:numPr>
        <w:spacing w:line="360" w:lineRule="auto"/>
        <w:rPr>
          <w:rFonts w:ascii="Comic Sans MS" w:hAnsi="Comic Sans MS"/>
        </w:rPr>
      </w:pPr>
      <w:r w:rsidRPr="00761F99">
        <w:rPr>
          <w:rFonts w:ascii="Comic Sans MS" w:hAnsi="Comic Sans MS"/>
        </w:rPr>
        <w:t xml:space="preserve">Complete ‘notification of infectious disease’ procedure and display in foyer as well as in the affected rooms. </w:t>
      </w:r>
    </w:p>
    <w:p w14:paraId="090C5260" w14:textId="01014299" w:rsidR="006C4205" w:rsidRPr="00761F99" w:rsidRDefault="006C4205" w:rsidP="00761F99">
      <w:pPr>
        <w:pStyle w:val="ListParagraph"/>
        <w:numPr>
          <w:ilvl w:val="0"/>
          <w:numId w:val="12"/>
        </w:numPr>
        <w:spacing w:line="360" w:lineRule="auto"/>
        <w:rPr>
          <w:rFonts w:ascii="Comic Sans MS" w:hAnsi="Comic Sans MS"/>
        </w:rPr>
      </w:pPr>
      <w:r w:rsidRPr="00761F99">
        <w:rPr>
          <w:rFonts w:ascii="Comic Sans MS" w:hAnsi="Comic Sans MS"/>
        </w:rPr>
        <w:t xml:space="preserve">Notify parents via closed Facebook groups and email.  </w:t>
      </w:r>
    </w:p>
    <w:p w14:paraId="38C0E05A" w14:textId="77777777" w:rsidR="006C4205" w:rsidRPr="00761F99" w:rsidRDefault="006C4205" w:rsidP="00761F99">
      <w:pPr>
        <w:spacing w:line="360" w:lineRule="auto"/>
        <w:rPr>
          <w:rFonts w:ascii="Comic Sans MS" w:hAnsi="Comic Sans MS"/>
        </w:rPr>
      </w:pPr>
    </w:p>
    <w:p w14:paraId="5A6BAE5E" w14:textId="173BD1FD" w:rsidR="006C4205" w:rsidRPr="00761F99" w:rsidRDefault="00086B88" w:rsidP="00761F99">
      <w:pPr>
        <w:spacing w:line="360" w:lineRule="auto"/>
        <w:rPr>
          <w:rFonts w:ascii="Comic Sans MS" w:hAnsi="Comic Sans MS"/>
        </w:rPr>
      </w:pPr>
      <w:r>
        <w:rPr>
          <w:rFonts w:ascii="Comic Sans MS" w:hAnsi="Comic Sans MS"/>
        </w:rPr>
        <w:t>Provide</w:t>
      </w:r>
      <w:r w:rsidR="006C4205" w:rsidRPr="00761F99">
        <w:rPr>
          <w:rFonts w:ascii="Comic Sans MS" w:hAnsi="Comic Sans MS"/>
        </w:rPr>
        <w:t xml:space="preserve"> opportunity for the staff to have the annual flu vaccination. </w:t>
      </w:r>
    </w:p>
    <w:p w14:paraId="700D2589" w14:textId="77777777" w:rsidR="006C4205" w:rsidRPr="00761F99" w:rsidRDefault="006C4205" w:rsidP="00761F99">
      <w:pPr>
        <w:spacing w:line="360" w:lineRule="auto"/>
        <w:rPr>
          <w:rFonts w:ascii="Comic Sans MS" w:hAnsi="Comic Sans MS"/>
          <w:sz w:val="28"/>
          <w:szCs w:val="28"/>
        </w:rPr>
      </w:pPr>
    </w:p>
    <w:p w14:paraId="4365ED5C" w14:textId="77777777" w:rsidR="006C4205" w:rsidRPr="00761F99" w:rsidRDefault="006C4205" w:rsidP="00761F99">
      <w:pPr>
        <w:spacing w:line="360" w:lineRule="auto"/>
        <w:rPr>
          <w:rFonts w:ascii="Comic Sans MS" w:hAnsi="Comic Sans MS"/>
          <w:b/>
          <w:sz w:val="24"/>
          <w:szCs w:val="24"/>
        </w:rPr>
      </w:pPr>
      <w:r w:rsidRPr="00761F99">
        <w:rPr>
          <w:rFonts w:ascii="Comic Sans MS" w:hAnsi="Comic Sans MS"/>
          <w:b/>
          <w:sz w:val="24"/>
          <w:szCs w:val="24"/>
        </w:rPr>
        <w:t>Educators will:</w:t>
      </w:r>
    </w:p>
    <w:p w14:paraId="384FAE2D" w14:textId="6E4F012C" w:rsidR="006C4205" w:rsidRPr="00761F99" w:rsidRDefault="006C4205" w:rsidP="00761F99">
      <w:pPr>
        <w:spacing w:line="360" w:lineRule="auto"/>
        <w:rPr>
          <w:rFonts w:ascii="Comic Sans MS" w:hAnsi="Comic Sans MS"/>
        </w:rPr>
      </w:pPr>
      <w:r w:rsidRPr="00761F99">
        <w:rPr>
          <w:rFonts w:ascii="Comic Sans MS" w:hAnsi="Comic Sans MS"/>
        </w:rPr>
        <w:t>Ensure that any children that are suspected of having an infectious illness are responded to and their health and emotional needs are always supported</w:t>
      </w:r>
      <w:r w:rsidR="006A138E">
        <w:rPr>
          <w:rFonts w:ascii="Comic Sans MS" w:hAnsi="Comic Sans MS"/>
        </w:rPr>
        <w:t>.</w:t>
      </w:r>
    </w:p>
    <w:p w14:paraId="63D9C053" w14:textId="77777777" w:rsidR="006C4205" w:rsidRPr="00761F99" w:rsidRDefault="006C4205" w:rsidP="00761F99">
      <w:pPr>
        <w:spacing w:line="360" w:lineRule="auto"/>
        <w:rPr>
          <w:rFonts w:ascii="Comic Sans MS" w:hAnsi="Comic Sans MS"/>
        </w:rPr>
      </w:pPr>
    </w:p>
    <w:p w14:paraId="33B41109" w14:textId="6EC6D2B9" w:rsidR="006C4205" w:rsidRPr="003110E8" w:rsidRDefault="006C4205" w:rsidP="00761F99">
      <w:pPr>
        <w:spacing w:line="360" w:lineRule="auto"/>
        <w:rPr>
          <w:rFonts w:ascii="Comic Sans MS" w:hAnsi="Comic Sans MS"/>
        </w:rPr>
      </w:pPr>
      <w:r w:rsidRPr="003110E8">
        <w:rPr>
          <w:rFonts w:ascii="Comic Sans MS" w:hAnsi="Comic Sans MS"/>
        </w:rPr>
        <w:t>Implement appropriate health and safety procedures, when tending to ill children</w:t>
      </w:r>
      <w:r w:rsidR="00A543E1" w:rsidRPr="003110E8">
        <w:rPr>
          <w:rFonts w:ascii="Comic Sans MS" w:hAnsi="Comic Sans MS"/>
        </w:rPr>
        <w:t xml:space="preserve">, including recognising that a child with a temperature above </w:t>
      </w:r>
      <w:r w:rsidR="00E42F9B" w:rsidRPr="003110E8">
        <w:rPr>
          <w:rFonts w:ascii="Comic Sans MS" w:hAnsi="Comic Sans MS"/>
        </w:rPr>
        <w:t>38 degrees should be sent home as this indicates that the child has a fever</w:t>
      </w:r>
      <w:r w:rsidR="00714FB8" w:rsidRPr="003110E8">
        <w:rPr>
          <w:rFonts w:ascii="Comic Sans MS" w:hAnsi="Comic Sans MS"/>
        </w:rPr>
        <w:t>.  A fever is usually caused by an infection somewhere in the body</w:t>
      </w:r>
      <w:r w:rsidR="00F36F5C" w:rsidRPr="003110E8">
        <w:rPr>
          <w:rFonts w:ascii="Comic Sans MS" w:hAnsi="Comic Sans MS"/>
        </w:rPr>
        <w:t xml:space="preserve">. Types of infections that lead to fever </w:t>
      </w:r>
      <w:proofErr w:type="gramStart"/>
      <w:r w:rsidR="00F36F5C" w:rsidRPr="003110E8">
        <w:rPr>
          <w:rFonts w:ascii="Comic Sans MS" w:hAnsi="Comic Sans MS"/>
        </w:rPr>
        <w:t>include;</w:t>
      </w:r>
      <w:proofErr w:type="gramEnd"/>
    </w:p>
    <w:p w14:paraId="7606DEF0" w14:textId="32E8D163" w:rsidR="00F36F5C" w:rsidRPr="003110E8" w:rsidRDefault="00F36F5C" w:rsidP="00F36F5C">
      <w:pPr>
        <w:pStyle w:val="ListParagraph"/>
        <w:numPr>
          <w:ilvl w:val="0"/>
          <w:numId w:val="15"/>
        </w:numPr>
        <w:spacing w:line="360" w:lineRule="auto"/>
        <w:rPr>
          <w:rFonts w:ascii="Comic Sans MS" w:hAnsi="Comic Sans MS"/>
        </w:rPr>
      </w:pPr>
      <w:r w:rsidRPr="003110E8">
        <w:rPr>
          <w:rFonts w:ascii="Comic Sans MS" w:hAnsi="Comic Sans MS"/>
        </w:rPr>
        <w:t>Viral (caused by a virus)</w:t>
      </w:r>
      <w:r w:rsidR="00B70A54" w:rsidRPr="003110E8">
        <w:rPr>
          <w:rFonts w:ascii="Comic Sans MS" w:hAnsi="Comic Sans MS"/>
        </w:rPr>
        <w:t xml:space="preserve"> such as cold, flu or gastroenteritis</w:t>
      </w:r>
    </w:p>
    <w:p w14:paraId="05F1885A" w14:textId="3941620F" w:rsidR="00580FCF" w:rsidRPr="003110E8" w:rsidRDefault="00580FCF" w:rsidP="00F36F5C">
      <w:pPr>
        <w:pStyle w:val="ListParagraph"/>
        <w:numPr>
          <w:ilvl w:val="0"/>
          <w:numId w:val="15"/>
        </w:numPr>
        <w:spacing w:line="360" w:lineRule="auto"/>
        <w:rPr>
          <w:rFonts w:ascii="Comic Sans MS" w:hAnsi="Comic Sans MS"/>
        </w:rPr>
      </w:pPr>
      <w:r w:rsidRPr="003110E8">
        <w:rPr>
          <w:rFonts w:ascii="Comic Sans MS" w:hAnsi="Comic Sans MS"/>
        </w:rPr>
        <w:t>Bacterial</w:t>
      </w:r>
      <w:r w:rsidR="003D2395" w:rsidRPr="003110E8">
        <w:rPr>
          <w:rFonts w:ascii="Comic Sans MS" w:hAnsi="Comic Sans MS"/>
        </w:rPr>
        <w:t xml:space="preserve"> (caused by bacteria)</w:t>
      </w:r>
      <w:r w:rsidR="00A34F85" w:rsidRPr="003110E8">
        <w:rPr>
          <w:rFonts w:ascii="Comic Sans MS" w:hAnsi="Comic Sans MS"/>
        </w:rPr>
        <w:t xml:space="preserve"> such as some ear infections, pneumonia or urine infections.</w:t>
      </w:r>
    </w:p>
    <w:p w14:paraId="1DFE5ACB" w14:textId="77777777" w:rsidR="006C4205" w:rsidRPr="00761F99" w:rsidRDefault="006C4205" w:rsidP="00761F99">
      <w:pPr>
        <w:spacing w:line="360" w:lineRule="auto"/>
        <w:rPr>
          <w:rFonts w:ascii="Comic Sans MS" w:hAnsi="Comic Sans MS"/>
        </w:rPr>
      </w:pPr>
    </w:p>
    <w:p w14:paraId="41EDCD07" w14:textId="77777777" w:rsidR="006C4205" w:rsidRPr="00761F99" w:rsidRDefault="006C4205" w:rsidP="00761F99">
      <w:pPr>
        <w:spacing w:line="360" w:lineRule="auto"/>
        <w:rPr>
          <w:rFonts w:ascii="Comic Sans MS" w:hAnsi="Comic Sans MS"/>
        </w:rPr>
      </w:pPr>
      <w:r w:rsidRPr="00761F99">
        <w:rPr>
          <w:rFonts w:ascii="Comic Sans MS" w:hAnsi="Comic Sans MS"/>
        </w:rPr>
        <w:t>Ensure that families are aware of the need to collect their children as soon as practicable to ensure the child’s comfort.</w:t>
      </w:r>
    </w:p>
    <w:p w14:paraId="5ADF509F" w14:textId="77777777" w:rsidR="006C4205" w:rsidRPr="00761F99" w:rsidRDefault="006C4205" w:rsidP="00761F99">
      <w:pPr>
        <w:spacing w:line="360" w:lineRule="auto"/>
        <w:rPr>
          <w:rFonts w:ascii="Comic Sans MS" w:hAnsi="Comic Sans MS"/>
        </w:rPr>
      </w:pPr>
    </w:p>
    <w:p w14:paraId="4424BDC0" w14:textId="77777777" w:rsidR="006C4205" w:rsidRDefault="006C4205" w:rsidP="00761F99">
      <w:pPr>
        <w:spacing w:line="360" w:lineRule="auto"/>
        <w:rPr>
          <w:rFonts w:ascii="Comic Sans MS" w:hAnsi="Comic Sans MS"/>
        </w:rPr>
      </w:pPr>
      <w:r w:rsidRPr="00761F99">
        <w:rPr>
          <w:rFonts w:ascii="Comic Sans MS" w:hAnsi="Comic Sans MS"/>
        </w:rPr>
        <w:t>Advise families that they will need to alert Yarrunga if their child is diagnosed with an infectious illness.</w:t>
      </w:r>
    </w:p>
    <w:p w14:paraId="23CCE1F2" w14:textId="77777777" w:rsidR="008557A0" w:rsidRDefault="008557A0" w:rsidP="00761F99">
      <w:pPr>
        <w:spacing w:line="360" w:lineRule="auto"/>
        <w:rPr>
          <w:rFonts w:ascii="Comic Sans MS" w:hAnsi="Comic Sans MS"/>
        </w:rPr>
      </w:pPr>
    </w:p>
    <w:p w14:paraId="0088AF79" w14:textId="77777777" w:rsidR="008557A0" w:rsidRPr="00AB6189" w:rsidRDefault="008557A0" w:rsidP="00761F99">
      <w:pPr>
        <w:spacing w:line="360" w:lineRule="auto"/>
        <w:rPr>
          <w:rFonts w:ascii="Comic Sans MS" w:hAnsi="Comic Sans MS"/>
          <w:color w:val="FF0000"/>
        </w:rPr>
      </w:pPr>
    </w:p>
    <w:p w14:paraId="50904E5C" w14:textId="77777777" w:rsidR="006C4205" w:rsidRPr="00761F99" w:rsidRDefault="006C4205" w:rsidP="00761F99">
      <w:pPr>
        <w:spacing w:line="360" w:lineRule="auto"/>
        <w:rPr>
          <w:rFonts w:ascii="Comic Sans MS" w:hAnsi="Comic Sans MS"/>
        </w:rPr>
      </w:pPr>
    </w:p>
    <w:p w14:paraId="4B1AF092" w14:textId="77777777" w:rsidR="006C4205" w:rsidRPr="00761F99" w:rsidRDefault="006C4205" w:rsidP="00761F99">
      <w:pPr>
        <w:spacing w:line="360" w:lineRule="auto"/>
        <w:rPr>
          <w:rFonts w:ascii="Comic Sans MS" w:hAnsi="Comic Sans MS"/>
        </w:rPr>
      </w:pPr>
      <w:r w:rsidRPr="00761F99">
        <w:rPr>
          <w:rFonts w:ascii="Comic Sans MS" w:hAnsi="Comic Sans MS"/>
        </w:rPr>
        <w:t>Maintain their own immunisation status and advise the Approved Provider/Nominated Supervisor of any updates to their immunisation status.</w:t>
      </w:r>
    </w:p>
    <w:p w14:paraId="638BE003" w14:textId="77777777" w:rsidR="006C4205" w:rsidRPr="00761F99" w:rsidRDefault="006C4205" w:rsidP="00761F99">
      <w:pPr>
        <w:spacing w:line="360" w:lineRule="auto"/>
        <w:rPr>
          <w:rFonts w:ascii="Comic Sans MS" w:hAnsi="Comic Sans MS"/>
        </w:rPr>
      </w:pPr>
    </w:p>
    <w:p w14:paraId="081DBE2B" w14:textId="77777777" w:rsidR="006C4205" w:rsidRPr="00761F99" w:rsidRDefault="006C4205" w:rsidP="00761F99">
      <w:pPr>
        <w:spacing w:line="360" w:lineRule="auto"/>
        <w:rPr>
          <w:rFonts w:ascii="Comic Sans MS" w:hAnsi="Comic Sans MS"/>
        </w:rPr>
      </w:pPr>
      <w:r w:rsidRPr="00761F99">
        <w:rPr>
          <w:rFonts w:ascii="Comic Sans MS" w:hAnsi="Comic Sans MS"/>
        </w:rPr>
        <w:lastRenderedPageBreak/>
        <w:t>Provide varied opportunities for children to engage in hygiene practices, including routine opportunities, and intentional teaching.</w:t>
      </w:r>
    </w:p>
    <w:p w14:paraId="78151A62" w14:textId="77777777" w:rsidR="006C4205" w:rsidRPr="00761F99" w:rsidRDefault="006C4205" w:rsidP="00761F99">
      <w:pPr>
        <w:spacing w:line="360" w:lineRule="auto"/>
        <w:rPr>
          <w:rFonts w:ascii="Comic Sans MS" w:hAnsi="Comic Sans MS"/>
        </w:rPr>
      </w:pPr>
    </w:p>
    <w:p w14:paraId="5CA22C98" w14:textId="77777777" w:rsidR="006C4205" w:rsidRPr="00761F99" w:rsidRDefault="006C4205" w:rsidP="00761F99">
      <w:pPr>
        <w:spacing w:line="360" w:lineRule="auto"/>
        <w:rPr>
          <w:rFonts w:ascii="Comic Sans MS" w:hAnsi="Comic Sans MS"/>
        </w:rPr>
      </w:pPr>
      <w:r w:rsidRPr="00761F99">
        <w:rPr>
          <w:rFonts w:ascii="Comic Sans MS" w:hAnsi="Comic Sans MS"/>
        </w:rPr>
        <w:t>Take into consideration the grouping of children to reduce the risk of acquiring an infectious illness when planning the routines/program of the day.</w:t>
      </w:r>
    </w:p>
    <w:p w14:paraId="54959AF5" w14:textId="77777777" w:rsidR="006C4205" w:rsidRPr="00761F99" w:rsidRDefault="006C4205" w:rsidP="00761F99">
      <w:pPr>
        <w:spacing w:line="360" w:lineRule="auto"/>
        <w:rPr>
          <w:rFonts w:ascii="Comic Sans MS" w:hAnsi="Comic Sans MS"/>
        </w:rPr>
      </w:pPr>
    </w:p>
    <w:p w14:paraId="0A669DBF" w14:textId="77777777" w:rsidR="006C4205" w:rsidRPr="00761F99" w:rsidRDefault="006C4205" w:rsidP="00761F99">
      <w:pPr>
        <w:spacing w:line="360" w:lineRule="auto"/>
        <w:rPr>
          <w:rFonts w:ascii="Comic Sans MS" w:hAnsi="Comic Sans MS"/>
        </w:rPr>
      </w:pPr>
      <w:r w:rsidRPr="00761F99">
        <w:rPr>
          <w:rFonts w:ascii="Comic Sans MS" w:hAnsi="Comic Sans MS"/>
        </w:rPr>
        <w:t>All linen will be laundered daily.</w:t>
      </w:r>
    </w:p>
    <w:p w14:paraId="1DBE5BB7" w14:textId="77777777" w:rsidR="006C4205" w:rsidRPr="00761F99" w:rsidRDefault="006C4205" w:rsidP="00761F99">
      <w:pPr>
        <w:spacing w:line="360" w:lineRule="auto"/>
        <w:rPr>
          <w:rFonts w:ascii="Comic Sans MS" w:hAnsi="Comic Sans MS"/>
        </w:rPr>
      </w:pPr>
    </w:p>
    <w:p w14:paraId="2AD13F38" w14:textId="77777777" w:rsidR="006C4205" w:rsidRPr="00761F99" w:rsidRDefault="006C4205" w:rsidP="00761F99">
      <w:pPr>
        <w:spacing w:line="360" w:lineRule="auto"/>
        <w:rPr>
          <w:rFonts w:ascii="Comic Sans MS" w:hAnsi="Comic Sans MS"/>
        </w:rPr>
      </w:pPr>
      <w:r w:rsidRPr="00761F99">
        <w:rPr>
          <w:rFonts w:ascii="Comic Sans MS" w:hAnsi="Comic Sans MS"/>
        </w:rPr>
        <w:t>Implement Yarrunga’s health and hygiene policy and procedures including:</w:t>
      </w:r>
    </w:p>
    <w:p w14:paraId="3873029D" w14:textId="77777777" w:rsidR="006C4205" w:rsidRPr="00761F99" w:rsidRDefault="006C4205" w:rsidP="00761F99">
      <w:pPr>
        <w:pStyle w:val="ListParagraph"/>
        <w:numPr>
          <w:ilvl w:val="0"/>
          <w:numId w:val="13"/>
        </w:numPr>
        <w:spacing w:line="360" w:lineRule="auto"/>
        <w:rPr>
          <w:rFonts w:ascii="Comic Sans MS" w:hAnsi="Comic Sans MS"/>
        </w:rPr>
      </w:pPr>
      <w:r w:rsidRPr="00761F99">
        <w:rPr>
          <w:rFonts w:ascii="Comic Sans MS" w:hAnsi="Comic Sans MS"/>
        </w:rPr>
        <w:t>Hand washing – washing and drying thoroughly, and remembering to include babies when hand washing</w:t>
      </w:r>
    </w:p>
    <w:p w14:paraId="2F380E83" w14:textId="77777777" w:rsidR="006C4205" w:rsidRPr="00761F99" w:rsidRDefault="006C4205" w:rsidP="00761F99">
      <w:pPr>
        <w:pStyle w:val="ListParagraph"/>
        <w:numPr>
          <w:ilvl w:val="0"/>
          <w:numId w:val="13"/>
        </w:numPr>
        <w:spacing w:line="360" w:lineRule="auto"/>
        <w:rPr>
          <w:rFonts w:ascii="Comic Sans MS" w:hAnsi="Comic Sans MS"/>
        </w:rPr>
      </w:pPr>
      <w:r w:rsidRPr="00761F99">
        <w:rPr>
          <w:rFonts w:ascii="Comic Sans MS" w:hAnsi="Comic Sans MS"/>
        </w:rPr>
        <w:t>Routine and daily cleaning of Yarrunga.</w:t>
      </w:r>
    </w:p>
    <w:p w14:paraId="14918A63" w14:textId="77777777" w:rsidR="006C4205" w:rsidRPr="00761F99" w:rsidRDefault="006C4205" w:rsidP="00761F99">
      <w:pPr>
        <w:pStyle w:val="ListParagraph"/>
        <w:numPr>
          <w:ilvl w:val="0"/>
          <w:numId w:val="13"/>
        </w:numPr>
        <w:spacing w:line="360" w:lineRule="auto"/>
        <w:rPr>
          <w:rFonts w:ascii="Comic Sans MS" w:hAnsi="Comic Sans MS"/>
        </w:rPr>
      </w:pPr>
      <w:r w:rsidRPr="00761F99">
        <w:rPr>
          <w:rFonts w:ascii="Comic Sans MS" w:hAnsi="Comic Sans MS"/>
        </w:rPr>
        <w:t>Nappy changing procedures.</w:t>
      </w:r>
    </w:p>
    <w:p w14:paraId="2E76C6CA" w14:textId="77777777" w:rsidR="006C4205" w:rsidRPr="00761F99" w:rsidRDefault="006C4205" w:rsidP="00761F99">
      <w:pPr>
        <w:pStyle w:val="ListParagraph"/>
        <w:numPr>
          <w:ilvl w:val="0"/>
          <w:numId w:val="14"/>
        </w:numPr>
        <w:spacing w:line="360" w:lineRule="auto"/>
        <w:rPr>
          <w:rFonts w:ascii="Comic Sans MS" w:hAnsi="Comic Sans MS"/>
        </w:rPr>
      </w:pPr>
      <w:r w:rsidRPr="00761F99">
        <w:rPr>
          <w:rFonts w:ascii="Comic Sans MS" w:hAnsi="Comic Sans MS"/>
        </w:rPr>
        <w:t>Wearing gloves (particularly when in direct contact with bodily fluids); and</w:t>
      </w:r>
    </w:p>
    <w:p w14:paraId="1DB51085" w14:textId="77777777" w:rsidR="006C4205" w:rsidRPr="00761F99" w:rsidRDefault="006C4205" w:rsidP="00761F99">
      <w:pPr>
        <w:pStyle w:val="ListParagraph"/>
        <w:numPr>
          <w:ilvl w:val="0"/>
          <w:numId w:val="14"/>
        </w:numPr>
        <w:spacing w:line="360" w:lineRule="auto"/>
        <w:rPr>
          <w:rFonts w:ascii="Comic Sans MS" w:hAnsi="Comic Sans MS"/>
        </w:rPr>
      </w:pPr>
      <w:r w:rsidRPr="00761F99">
        <w:rPr>
          <w:rFonts w:ascii="Comic Sans MS" w:hAnsi="Comic Sans MS"/>
        </w:rPr>
        <w:t>Proper handling and preparation of food.</w:t>
      </w:r>
    </w:p>
    <w:p w14:paraId="46478FB0" w14:textId="3A089E4B" w:rsidR="006C4205" w:rsidRPr="00761F99" w:rsidRDefault="006C4205" w:rsidP="00761F99">
      <w:pPr>
        <w:pStyle w:val="ListParagraph"/>
        <w:numPr>
          <w:ilvl w:val="0"/>
          <w:numId w:val="14"/>
        </w:numPr>
        <w:spacing w:line="360" w:lineRule="auto"/>
        <w:rPr>
          <w:rFonts w:ascii="Comic Sans MS" w:hAnsi="Comic Sans MS"/>
        </w:rPr>
      </w:pPr>
      <w:r w:rsidRPr="00761F99">
        <w:rPr>
          <w:rFonts w:ascii="Comic Sans MS" w:hAnsi="Comic Sans MS"/>
        </w:rPr>
        <w:t>Washing and cleaning toys</w:t>
      </w:r>
    </w:p>
    <w:p w14:paraId="426036D1" w14:textId="77777777" w:rsidR="006C4205" w:rsidRPr="00761F99" w:rsidRDefault="006C4205" w:rsidP="00761F99">
      <w:pPr>
        <w:spacing w:line="360" w:lineRule="auto"/>
        <w:rPr>
          <w:rFonts w:ascii="Comic Sans MS" w:hAnsi="Comic Sans MS"/>
        </w:rPr>
      </w:pPr>
      <w:r w:rsidRPr="00761F99">
        <w:rPr>
          <w:rFonts w:ascii="Comic Sans MS" w:hAnsi="Comic Sans MS"/>
        </w:rPr>
        <w:t>Provide opportunities for staff, children and families to have access to health professionals by organising visits/guest speakers to attend Yarrunga to ensure practices in place at Yarrunga are correct; and</w:t>
      </w:r>
    </w:p>
    <w:p w14:paraId="0023CEA4" w14:textId="77777777" w:rsidR="006C4205" w:rsidRPr="00761F99" w:rsidRDefault="006C4205" w:rsidP="00761F99">
      <w:pPr>
        <w:spacing w:line="360" w:lineRule="auto"/>
        <w:rPr>
          <w:rFonts w:ascii="Comic Sans MS" w:hAnsi="Comic Sans MS"/>
        </w:rPr>
      </w:pPr>
    </w:p>
    <w:p w14:paraId="78BB0D77" w14:textId="77777777" w:rsidR="006C4205" w:rsidRPr="00761F99" w:rsidRDefault="006C4205" w:rsidP="00761F99">
      <w:pPr>
        <w:spacing w:line="360" w:lineRule="auto"/>
        <w:rPr>
          <w:rFonts w:ascii="Comic Sans MS" w:hAnsi="Comic Sans MS"/>
        </w:rPr>
      </w:pPr>
      <w:r w:rsidRPr="00761F99">
        <w:rPr>
          <w:rFonts w:ascii="Comic Sans MS" w:hAnsi="Comic Sans MS"/>
        </w:rPr>
        <w:t xml:space="preserve">Maintain currency with regards to Health and Safety by attending appropriate professional development opportunities that become available. </w:t>
      </w:r>
    </w:p>
    <w:p w14:paraId="3B008EA9" w14:textId="77777777" w:rsidR="006C4205" w:rsidRPr="00761F99" w:rsidRDefault="006C4205" w:rsidP="00761F99">
      <w:pPr>
        <w:spacing w:line="360" w:lineRule="auto"/>
        <w:rPr>
          <w:rFonts w:ascii="Comic Sans MS" w:hAnsi="Comic Sans MS"/>
        </w:rPr>
      </w:pPr>
    </w:p>
    <w:p w14:paraId="1F6DB7FF" w14:textId="77777777" w:rsidR="006C4205" w:rsidRPr="00761F99" w:rsidRDefault="006C4205" w:rsidP="00761F99">
      <w:pPr>
        <w:spacing w:line="360" w:lineRule="auto"/>
        <w:rPr>
          <w:rFonts w:ascii="Comic Sans MS" w:hAnsi="Comic Sans MS"/>
          <w:b/>
          <w:sz w:val="24"/>
          <w:szCs w:val="24"/>
        </w:rPr>
      </w:pPr>
      <w:r w:rsidRPr="00761F99">
        <w:rPr>
          <w:rFonts w:ascii="Comic Sans MS" w:hAnsi="Comic Sans MS"/>
          <w:b/>
          <w:sz w:val="24"/>
          <w:szCs w:val="24"/>
        </w:rPr>
        <w:t>Families will:</w:t>
      </w:r>
    </w:p>
    <w:p w14:paraId="4F3879DE" w14:textId="77777777" w:rsidR="006C4205" w:rsidRPr="00761F99" w:rsidRDefault="006C4205" w:rsidP="00761F99">
      <w:pPr>
        <w:spacing w:line="360" w:lineRule="auto"/>
        <w:rPr>
          <w:rFonts w:ascii="Comic Sans MS" w:hAnsi="Comic Sans MS"/>
        </w:rPr>
      </w:pPr>
      <w:r w:rsidRPr="00761F99">
        <w:rPr>
          <w:rFonts w:ascii="Comic Sans MS" w:hAnsi="Comic Sans MS"/>
        </w:rPr>
        <w:t>Advise Yarrunga of their child’s immunisation status and provide written documentation of this for Yarrunga to copy and keep with the child’s enrolment records.</w:t>
      </w:r>
    </w:p>
    <w:p w14:paraId="44A81762" w14:textId="77777777" w:rsidR="006C4205" w:rsidRPr="00761F99" w:rsidRDefault="006C4205" w:rsidP="00761F99">
      <w:pPr>
        <w:spacing w:line="360" w:lineRule="auto"/>
        <w:rPr>
          <w:rFonts w:ascii="Comic Sans MS" w:hAnsi="Comic Sans MS"/>
        </w:rPr>
      </w:pPr>
    </w:p>
    <w:p w14:paraId="7F95ED5A" w14:textId="77777777" w:rsidR="006C4205" w:rsidRPr="00761F99" w:rsidRDefault="006C4205" w:rsidP="00761F99">
      <w:pPr>
        <w:spacing w:line="360" w:lineRule="auto"/>
        <w:rPr>
          <w:rFonts w:ascii="Comic Sans MS" w:hAnsi="Comic Sans MS"/>
        </w:rPr>
      </w:pPr>
      <w:r w:rsidRPr="00761F99">
        <w:rPr>
          <w:rFonts w:ascii="Comic Sans MS" w:hAnsi="Comic Sans MS"/>
        </w:rPr>
        <w:t>Advise Yarrunga when their child’s immunisation/medical condition is updated and provide this information to Yarrunga to ensure that enrolment records are up to date; and</w:t>
      </w:r>
    </w:p>
    <w:p w14:paraId="35BFA555" w14:textId="77777777" w:rsidR="006C4205" w:rsidRPr="00761F99" w:rsidRDefault="006C4205" w:rsidP="00761F99">
      <w:pPr>
        <w:spacing w:line="360" w:lineRule="auto"/>
        <w:rPr>
          <w:rFonts w:ascii="Comic Sans MS" w:hAnsi="Comic Sans MS"/>
        </w:rPr>
      </w:pPr>
    </w:p>
    <w:p w14:paraId="14368FAA" w14:textId="77777777" w:rsidR="006C4205" w:rsidRPr="00761F99" w:rsidRDefault="006C4205" w:rsidP="00761F99">
      <w:pPr>
        <w:spacing w:line="360" w:lineRule="auto"/>
        <w:rPr>
          <w:rFonts w:ascii="Comic Sans MS" w:hAnsi="Comic Sans MS"/>
        </w:rPr>
      </w:pPr>
      <w:r w:rsidRPr="00761F99">
        <w:rPr>
          <w:rFonts w:ascii="Comic Sans MS" w:hAnsi="Comic Sans MS"/>
        </w:rPr>
        <w:t>Have the opportunity to provide input into the review and effectiveness of policies and procedures of Yarrunga via various methods.</w:t>
      </w:r>
    </w:p>
    <w:p w14:paraId="0C3221CF" w14:textId="77777777" w:rsidR="006C4205" w:rsidRPr="00761F99" w:rsidRDefault="006C4205" w:rsidP="00761F99">
      <w:pPr>
        <w:spacing w:line="360" w:lineRule="auto"/>
        <w:rPr>
          <w:rFonts w:ascii="Comic Sans MS" w:hAnsi="Comic Sans MS"/>
        </w:rPr>
      </w:pPr>
    </w:p>
    <w:p w14:paraId="7A47CCC0" w14:textId="24334B56" w:rsidR="006C4205" w:rsidRPr="00761F99" w:rsidRDefault="006C4205" w:rsidP="00761F99">
      <w:pPr>
        <w:spacing w:line="360" w:lineRule="auto"/>
        <w:rPr>
          <w:rFonts w:ascii="Comic Sans MS" w:hAnsi="Comic Sans MS"/>
          <w:sz w:val="28"/>
          <w:szCs w:val="28"/>
        </w:rPr>
      </w:pPr>
      <w:r w:rsidRPr="00761F99">
        <w:rPr>
          <w:rFonts w:ascii="Comic Sans MS" w:hAnsi="Comic Sans MS"/>
          <w:sz w:val="28"/>
          <w:szCs w:val="28"/>
        </w:rPr>
        <w:t>Evaluation</w:t>
      </w:r>
      <w:r w:rsidR="00761F99">
        <w:rPr>
          <w:rFonts w:ascii="Comic Sans MS" w:hAnsi="Comic Sans MS"/>
          <w:sz w:val="28"/>
          <w:szCs w:val="28"/>
        </w:rPr>
        <w:t>:</w:t>
      </w:r>
    </w:p>
    <w:p w14:paraId="6B5126BB" w14:textId="5AD528EE" w:rsidR="001F42C8" w:rsidRPr="00217EE2" w:rsidRDefault="006C4205" w:rsidP="00F01D98">
      <w:pPr>
        <w:spacing w:line="360" w:lineRule="auto"/>
        <w:rPr>
          <w:rFonts w:ascii="Ink Free" w:hAnsi="Ink Free"/>
          <w:b/>
          <w:bCs/>
          <w:sz w:val="28"/>
          <w:szCs w:val="28"/>
        </w:rPr>
      </w:pPr>
      <w:r w:rsidRPr="00761F99">
        <w:rPr>
          <w:rFonts w:ascii="Comic Sans MS" w:hAnsi="Comic Sans MS"/>
        </w:rPr>
        <w:t>Infection control is effectively managed at Yarrunga to ensure children remain healthy and transmission of infectious diseases are minimised.</w:t>
      </w:r>
    </w:p>
    <w:sectPr w:rsidR="001F42C8" w:rsidRPr="00217EE2" w:rsidSect="00275061">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C0172" w14:textId="77777777" w:rsidR="00194D7F" w:rsidRDefault="00194D7F" w:rsidP="00275061">
      <w:r>
        <w:separator/>
      </w:r>
    </w:p>
  </w:endnote>
  <w:endnote w:type="continuationSeparator" w:id="0">
    <w:p w14:paraId="6EC0F993" w14:textId="77777777" w:rsidR="00194D7F" w:rsidRDefault="00194D7F" w:rsidP="0027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AEF5F" w14:textId="77777777" w:rsidR="006C4205" w:rsidRDefault="006C4205">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086B88">
      <w:rPr>
        <w:caps/>
        <w:noProof/>
        <w:color w:val="4472C4" w:themeColor="accent1"/>
      </w:rPr>
      <w:t>6</w:t>
    </w:r>
    <w:r>
      <w:rPr>
        <w:caps/>
        <w:noProof/>
        <w:color w:val="4472C4" w:themeColor="accent1"/>
      </w:rPr>
      <w:fldChar w:fldCharType="end"/>
    </w:r>
  </w:p>
  <w:p w14:paraId="5472F334" w14:textId="77777777" w:rsidR="00275061" w:rsidRDefault="00275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07709" w14:textId="77777777" w:rsidR="00194D7F" w:rsidRDefault="00194D7F" w:rsidP="00275061">
      <w:r>
        <w:separator/>
      </w:r>
    </w:p>
  </w:footnote>
  <w:footnote w:type="continuationSeparator" w:id="0">
    <w:p w14:paraId="1361560A" w14:textId="77777777" w:rsidR="00194D7F" w:rsidRDefault="00194D7F" w:rsidP="00275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EE76" w14:textId="2A017E1D" w:rsidR="00AB4C94" w:rsidRPr="007C57A7" w:rsidRDefault="00AB4C94" w:rsidP="00ED080D">
    <w:pPr>
      <w:tabs>
        <w:tab w:val="center" w:pos="4153"/>
        <w:tab w:val="right" w:pos="8306"/>
      </w:tabs>
      <w:rPr>
        <w:rFonts w:ascii="Comic Sans MS" w:hAnsi="Comic Sans MS"/>
        <w:sz w:val="18"/>
        <w:szCs w:val="18"/>
      </w:rPr>
    </w:pPr>
    <w:r w:rsidRPr="007C57A7">
      <w:rPr>
        <w:rFonts w:ascii="Comic Sans MS" w:hAnsi="Comic Sans MS"/>
        <w:sz w:val="18"/>
        <w:szCs w:val="18"/>
      </w:rPr>
      <w:t>Yarrunga Early Learning Centre Inc.</w:t>
    </w:r>
    <w:r w:rsidR="00A55590">
      <w:rPr>
        <w:rFonts w:ascii="Comic Sans MS" w:hAnsi="Comic Sans MS"/>
        <w:sz w:val="18"/>
        <w:szCs w:val="18"/>
      </w:rPr>
      <w:tab/>
      <w:t xml:space="preserve">             </w:t>
    </w:r>
    <w:r w:rsidR="00AC3723">
      <w:rPr>
        <w:rFonts w:ascii="Comic Sans MS" w:hAnsi="Comic Sans MS"/>
        <w:sz w:val="18"/>
        <w:szCs w:val="18"/>
      </w:rPr>
      <w:t xml:space="preserve">    </w:t>
    </w:r>
    <w:r w:rsidR="00A55590">
      <w:rPr>
        <w:rFonts w:ascii="Comic Sans MS" w:hAnsi="Comic Sans MS"/>
        <w:sz w:val="18"/>
        <w:szCs w:val="18"/>
      </w:rPr>
      <w:t xml:space="preserve">                     </w:t>
    </w:r>
    <w:r w:rsidR="00AC3723">
      <w:rPr>
        <w:rFonts w:ascii="Comic Sans MS" w:hAnsi="Comic Sans MS"/>
        <w:sz w:val="18"/>
        <w:szCs w:val="18"/>
      </w:rPr>
      <w:t xml:space="preserve">           </w:t>
    </w:r>
    <w:r w:rsidR="00A55590">
      <w:rPr>
        <w:rFonts w:ascii="Comic Sans MS" w:hAnsi="Comic Sans MS"/>
        <w:sz w:val="18"/>
        <w:szCs w:val="18"/>
      </w:rPr>
      <w:t xml:space="preserve">     </w:t>
    </w:r>
    <w:r w:rsidR="00E67462">
      <w:rPr>
        <w:rFonts w:ascii="Comic Sans MS" w:hAnsi="Comic Sans MS"/>
        <w:sz w:val="18"/>
        <w:szCs w:val="18"/>
      </w:rPr>
      <w:t>November 2023</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r w:rsidR="00ED080D">
      <w:rPr>
        <w:rFonts w:ascii="Comic Sans MS" w:hAnsi="Comic Sans MS"/>
        <w:sz w:val="18"/>
        <w:szCs w:val="18"/>
      </w:rPr>
      <w:t xml:space="preserve">    </w:t>
    </w:r>
    <w:r w:rsidR="0066663C">
      <w:rPr>
        <w:rFonts w:ascii="Comic Sans MS" w:hAnsi="Comic Sans MS"/>
        <w:sz w:val="18"/>
        <w:szCs w:val="18"/>
      </w:rPr>
      <w:t xml:space="preserve"> </w:t>
    </w:r>
    <w:r w:rsidRPr="007C57A7">
      <w:rPr>
        <w:rFonts w:ascii="Comic Sans MS" w:hAnsi="Comic Sans MS"/>
        <w:sz w:val="18"/>
        <w:szCs w:val="18"/>
      </w:rPr>
      <w:t xml:space="preserve">  </w:t>
    </w:r>
    <w:r w:rsidR="0066663C">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p>
  <w:p w14:paraId="3C2BDD1B" w14:textId="0BC1E467" w:rsidR="0027155F" w:rsidRDefault="00ED080D" w:rsidP="00F1041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793"/>
    <w:multiLevelType w:val="hybridMultilevel"/>
    <w:tmpl w:val="6406C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13216"/>
    <w:multiLevelType w:val="hybridMultilevel"/>
    <w:tmpl w:val="75862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D3642"/>
    <w:multiLevelType w:val="hybridMultilevel"/>
    <w:tmpl w:val="9AC88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A11C3F"/>
    <w:multiLevelType w:val="hybridMultilevel"/>
    <w:tmpl w:val="A880E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433C8"/>
    <w:multiLevelType w:val="hybridMultilevel"/>
    <w:tmpl w:val="8258F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B1277A"/>
    <w:multiLevelType w:val="hybridMultilevel"/>
    <w:tmpl w:val="39D0480A"/>
    <w:lvl w:ilvl="0" w:tplc="C9E4E174">
      <w:start w:val="2"/>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FD6DDD"/>
    <w:multiLevelType w:val="hybridMultilevel"/>
    <w:tmpl w:val="B1DA9498"/>
    <w:lvl w:ilvl="0" w:tplc="2CC4D9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E972C6"/>
    <w:multiLevelType w:val="hybridMultilevel"/>
    <w:tmpl w:val="529A3E14"/>
    <w:lvl w:ilvl="0" w:tplc="C9E4E174">
      <w:start w:val="2"/>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BA2D86"/>
    <w:multiLevelType w:val="hybridMultilevel"/>
    <w:tmpl w:val="41282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8234B6"/>
    <w:multiLevelType w:val="hybridMultilevel"/>
    <w:tmpl w:val="49444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B12DC0"/>
    <w:multiLevelType w:val="hybridMultilevel"/>
    <w:tmpl w:val="BB506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DE51F6"/>
    <w:multiLevelType w:val="hybridMultilevel"/>
    <w:tmpl w:val="FDA8AEFC"/>
    <w:lvl w:ilvl="0" w:tplc="C9E4E174">
      <w:start w:val="2"/>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184734"/>
    <w:multiLevelType w:val="hybridMultilevel"/>
    <w:tmpl w:val="BA9A1A52"/>
    <w:lvl w:ilvl="0" w:tplc="C9E4E174">
      <w:start w:val="2"/>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9522DC"/>
    <w:multiLevelType w:val="hybridMultilevel"/>
    <w:tmpl w:val="F8461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E263BA"/>
    <w:multiLevelType w:val="hybridMultilevel"/>
    <w:tmpl w:val="450E8630"/>
    <w:lvl w:ilvl="0" w:tplc="C9E4E174">
      <w:start w:val="2"/>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12356088">
    <w:abstractNumId w:val="6"/>
  </w:num>
  <w:num w:numId="2" w16cid:durableId="1534999430">
    <w:abstractNumId w:val="7"/>
  </w:num>
  <w:num w:numId="3" w16cid:durableId="837885818">
    <w:abstractNumId w:val="11"/>
  </w:num>
  <w:num w:numId="4" w16cid:durableId="2010020455">
    <w:abstractNumId w:val="14"/>
  </w:num>
  <w:num w:numId="5" w16cid:durableId="1940604728">
    <w:abstractNumId w:val="5"/>
  </w:num>
  <w:num w:numId="6" w16cid:durableId="1638760208">
    <w:abstractNumId w:val="12"/>
  </w:num>
  <w:num w:numId="7" w16cid:durableId="1564297699">
    <w:abstractNumId w:val="0"/>
  </w:num>
  <w:num w:numId="8" w16cid:durableId="1815218420">
    <w:abstractNumId w:val="13"/>
  </w:num>
  <w:num w:numId="9" w16cid:durableId="1496646279">
    <w:abstractNumId w:val="8"/>
  </w:num>
  <w:num w:numId="10" w16cid:durableId="790712883">
    <w:abstractNumId w:val="9"/>
  </w:num>
  <w:num w:numId="11" w16cid:durableId="243809186">
    <w:abstractNumId w:val="2"/>
  </w:num>
  <w:num w:numId="12" w16cid:durableId="1263537476">
    <w:abstractNumId w:val="4"/>
  </w:num>
  <w:num w:numId="13" w16cid:durableId="1595166489">
    <w:abstractNumId w:val="1"/>
  </w:num>
  <w:num w:numId="14" w16cid:durableId="870073113">
    <w:abstractNumId w:val="10"/>
  </w:num>
  <w:num w:numId="15" w16cid:durableId="2128698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061"/>
    <w:rsid w:val="00021098"/>
    <w:rsid w:val="00084C0B"/>
    <w:rsid w:val="00086B88"/>
    <w:rsid w:val="000B6B71"/>
    <w:rsid w:val="000E44CB"/>
    <w:rsid w:val="000E4EE1"/>
    <w:rsid w:val="00132C63"/>
    <w:rsid w:val="00150B54"/>
    <w:rsid w:val="00184F2A"/>
    <w:rsid w:val="0019202E"/>
    <w:rsid w:val="00194D7F"/>
    <w:rsid w:val="001F42C8"/>
    <w:rsid w:val="0020291B"/>
    <w:rsid w:val="00217EE2"/>
    <w:rsid w:val="00220103"/>
    <w:rsid w:val="0022128B"/>
    <w:rsid w:val="00260A34"/>
    <w:rsid w:val="002675B2"/>
    <w:rsid w:val="0027155F"/>
    <w:rsid w:val="00275061"/>
    <w:rsid w:val="00287644"/>
    <w:rsid w:val="002879FD"/>
    <w:rsid w:val="002C4295"/>
    <w:rsid w:val="002D0720"/>
    <w:rsid w:val="002E5DE3"/>
    <w:rsid w:val="003110E8"/>
    <w:rsid w:val="00332B73"/>
    <w:rsid w:val="00343363"/>
    <w:rsid w:val="00356D35"/>
    <w:rsid w:val="0038698A"/>
    <w:rsid w:val="0039277E"/>
    <w:rsid w:val="003B1037"/>
    <w:rsid w:val="003C4B48"/>
    <w:rsid w:val="003D2395"/>
    <w:rsid w:val="00413EFA"/>
    <w:rsid w:val="004306A3"/>
    <w:rsid w:val="00446CED"/>
    <w:rsid w:val="00451F6D"/>
    <w:rsid w:val="004765D6"/>
    <w:rsid w:val="0048195F"/>
    <w:rsid w:val="004820D4"/>
    <w:rsid w:val="004B3BCF"/>
    <w:rsid w:val="004E11A1"/>
    <w:rsid w:val="00503113"/>
    <w:rsid w:val="005237E8"/>
    <w:rsid w:val="005617C5"/>
    <w:rsid w:val="005637D6"/>
    <w:rsid w:val="00572095"/>
    <w:rsid w:val="00577929"/>
    <w:rsid w:val="00580FCF"/>
    <w:rsid w:val="00581C42"/>
    <w:rsid w:val="005C2600"/>
    <w:rsid w:val="005C32B8"/>
    <w:rsid w:val="006269AB"/>
    <w:rsid w:val="0065760F"/>
    <w:rsid w:val="00661B8E"/>
    <w:rsid w:val="00665B52"/>
    <w:rsid w:val="0066663C"/>
    <w:rsid w:val="00684EAD"/>
    <w:rsid w:val="006944D5"/>
    <w:rsid w:val="00695DCF"/>
    <w:rsid w:val="006A138E"/>
    <w:rsid w:val="006C1097"/>
    <w:rsid w:val="006C4205"/>
    <w:rsid w:val="006E4D7A"/>
    <w:rsid w:val="006F4064"/>
    <w:rsid w:val="006F5CC3"/>
    <w:rsid w:val="00714FB8"/>
    <w:rsid w:val="00725A83"/>
    <w:rsid w:val="00742589"/>
    <w:rsid w:val="00761F99"/>
    <w:rsid w:val="0076457D"/>
    <w:rsid w:val="007A258D"/>
    <w:rsid w:val="007C57A7"/>
    <w:rsid w:val="007D42FD"/>
    <w:rsid w:val="007D5532"/>
    <w:rsid w:val="007E647A"/>
    <w:rsid w:val="007F268E"/>
    <w:rsid w:val="00836FBA"/>
    <w:rsid w:val="008507D4"/>
    <w:rsid w:val="008557A0"/>
    <w:rsid w:val="008807A1"/>
    <w:rsid w:val="00882015"/>
    <w:rsid w:val="00890AAE"/>
    <w:rsid w:val="008A2CB4"/>
    <w:rsid w:val="008F203E"/>
    <w:rsid w:val="008F75AE"/>
    <w:rsid w:val="0090473F"/>
    <w:rsid w:val="00951B9D"/>
    <w:rsid w:val="00961896"/>
    <w:rsid w:val="00975644"/>
    <w:rsid w:val="009832C6"/>
    <w:rsid w:val="009B1CD2"/>
    <w:rsid w:val="009C1845"/>
    <w:rsid w:val="009C3D30"/>
    <w:rsid w:val="009D1A91"/>
    <w:rsid w:val="009E74F7"/>
    <w:rsid w:val="009F092C"/>
    <w:rsid w:val="00A224AA"/>
    <w:rsid w:val="00A34F85"/>
    <w:rsid w:val="00A36ED2"/>
    <w:rsid w:val="00A520BC"/>
    <w:rsid w:val="00A543E1"/>
    <w:rsid w:val="00A55590"/>
    <w:rsid w:val="00A973FB"/>
    <w:rsid w:val="00AA1695"/>
    <w:rsid w:val="00AB4C94"/>
    <w:rsid w:val="00AB6189"/>
    <w:rsid w:val="00AC3723"/>
    <w:rsid w:val="00AE3AE2"/>
    <w:rsid w:val="00AE4C4D"/>
    <w:rsid w:val="00AE5B6B"/>
    <w:rsid w:val="00B05C24"/>
    <w:rsid w:val="00B50EAC"/>
    <w:rsid w:val="00B5685E"/>
    <w:rsid w:val="00B70A54"/>
    <w:rsid w:val="00B74AC7"/>
    <w:rsid w:val="00B76A92"/>
    <w:rsid w:val="00BC0DED"/>
    <w:rsid w:val="00BF1B32"/>
    <w:rsid w:val="00CF4D49"/>
    <w:rsid w:val="00D1748D"/>
    <w:rsid w:val="00D62570"/>
    <w:rsid w:val="00D80834"/>
    <w:rsid w:val="00DB02B1"/>
    <w:rsid w:val="00DB49E9"/>
    <w:rsid w:val="00DC1E99"/>
    <w:rsid w:val="00DD2C0F"/>
    <w:rsid w:val="00DD483A"/>
    <w:rsid w:val="00E019D0"/>
    <w:rsid w:val="00E0285F"/>
    <w:rsid w:val="00E10A7E"/>
    <w:rsid w:val="00E22507"/>
    <w:rsid w:val="00E42F9B"/>
    <w:rsid w:val="00E54E3E"/>
    <w:rsid w:val="00E67462"/>
    <w:rsid w:val="00E90E2E"/>
    <w:rsid w:val="00EB27C6"/>
    <w:rsid w:val="00EB4F6F"/>
    <w:rsid w:val="00EC65D4"/>
    <w:rsid w:val="00ED080D"/>
    <w:rsid w:val="00ED4FDB"/>
    <w:rsid w:val="00EE73A0"/>
    <w:rsid w:val="00EF1D36"/>
    <w:rsid w:val="00EF53FE"/>
    <w:rsid w:val="00EF72E1"/>
    <w:rsid w:val="00F01D98"/>
    <w:rsid w:val="00F0248D"/>
    <w:rsid w:val="00F07A5A"/>
    <w:rsid w:val="00F10414"/>
    <w:rsid w:val="00F208FE"/>
    <w:rsid w:val="00F36F5C"/>
    <w:rsid w:val="00F80A75"/>
    <w:rsid w:val="00F92B38"/>
    <w:rsid w:val="00FB48B0"/>
    <w:rsid w:val="00FE5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F6378"/>
  <w15:docId w15:val="{6C581DB8-9C43-40F7-B6A8-9F703882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FDB"/>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061"/>
    <w:pPr>
      <w:tabs>
        <w:tab w:val="center" w:pos="4513"/>
        <w:tab w:val="right" w:pos="9026"/>
      </w:tabs>
    </w:pPr>
  </w:style>
  <w:style w:type="character" w:customStyle="1" w:styleId="HeaderChar">
    <w:name w:val="Header Char"/>
    <w:basedOn w:val="DefaultParagraphFont"/>
    <w:link w:val="Header"/>
    <w:uiPriority w:val="99"/>
    <w:rsid w:val="00275061"/>
  </w:style>
  <w:style w:type="paragraph" w:styleId="Footer">
    <w:name w:val="footer"/>
    <w:basedOn w:val="Normal"/>
    <w:link w:val="FooterChar"/>
    <w:uiPriority w:val="99"/>
    <w:unhideWhenUsed/>
    <w:rsid w:val="00275061"/>
    <w:pPr>
      <w:tabs>
        <w:tab w:val="center" w:pos="4513"/>
        <w:tab w:val="right" w:pos="9026"/>
      </w:tabs>
    </w:pPr>
  </w:style>
  <w:style w:type="character" w:customStyle="1" w:styleId="FooterChar">
    <w:name w:val="Footer Char"/>
    <w:basedOn w:val="DefaultParagraphFont"/>
    <w:link w:val="Footer"/>
    <w:uiPriority w:val="99"/>
    <w:rsid w:val="00275061"/>
  </w:style>
  <w:style w:type="character" w:styleId="Hyperlink">
    <w:name w:val="Hyperlink"/>
    <w:basedOn w:val="DefaultParagraphFont"/>
    <w:uiPriority w:val="99"/>
    <w:unhideWhenUsed/>
    <w:rsid w:val="00D80834"/>
    <w:rPr>
      <w:color w:val="0563C1" w:themeColor="hyperlink"/>
      <w:u w:val="single"/>
    </w:rPr>
  </w:style>
  <w:style w:type="character" w:customStyle="1" w:styleId="UnresolvedMention1">
    <w:name w:val="Unresolved Mention1"/>
    <w:basedOn w:val="DefaultParagraphFont"/>
    <w:uiPriority w:val="99"/>
    <w:semiHidden/>
    <w:unhideWhenUsed/>
    <w:rsid w:val="00D80834"/>
    <w:rPr>
      <w:color w:val="605E5C"/>
      <w:shd w:val="clear" w:color="auto" w:fill="E1DFDD"/>
    </w:rPr>
  </w:style>
  <w:style w:type="character" w:styleId="FollowedHyperlink">
    <w:name w:val="FollowedHyperlink"/>
    <w:basedOn w:val="DefaultParagraphFont"/>
    <w:uiPriority w:val="99"/>
    <w:semiHidden/>
    <w:unhideWhenUsed/>
    <w:rsid w:val="0090473F"/>
    <w:rPr>
      <w:color w:val="954F72" w:themeColor="followedHyperlink"/>
      <w:u w:val="single"/>
    </w:rPr>
  </w:style>
  <w:style w:type="paragraph" w:styleId="ListParagraph">
    <w:name w:val="List Paragraph"/>
    <w:basedOn w:val="Normal"/>
    <w:uiPriority w:val="34"/>
    <w:qFormat/>
    <w:rsid w:val="00761F99"/>
    <w:pPr>
      <w:ind w:left="720"/>
      <w:contextualSpacing/>
    </w:pPr>
  </w:style>
  <w:style w:type="character" w:styleId="UnresolvedMention">
    <w:name w:val="Unresolved Mention"/>
    <w:basedOn w:val="DefaultParagraphFont"/>
    <w:uiPriority w:val="99"/>
    <w:semiHidden/>
    <w:unhideWhenUsed/>
    <w:rsid w:val="00A52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14EE5.42971550" TargetMode="External"/><Relationship Id="rId5" Type="http://schemas.openxmlformats.org/officeDocument/2006/relationships/styles" Target="styles.xml"/><Relationship Id="rId15" Type="http://schemas.openxmlformats.org/officeDocument/2006/relationships/hyperlink" Target="https://www.mlhd.health.nsw.gov.au/search?q=infectious+disease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hmr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43D256CBD15D4EBBEDC6D423E825CB" ma:contentTypeVersion="18" ma:contentTypeDescription="Create a new document." ma:contentTypeScope="" ma:versionID="a635114e5d0f2d6f5c5fb5b097d115ef">
  <xsd:schema xmlns:xsd="http://www.w3.org/2001/XMLSchema" xmlns:xs="http://www.w3.org/2001/XMLSchema" xmlns:p="http://schemas.microsoft.com/office/2006/metadata/properties" xmlns:ns2="cb5f2fa2-d33d-4358-aee2-bac8f6f1365b" xmlns:ns3="23ef7208-ef3b-4ad6-9150-40b8825302d0" targetNamespace="http://schemas.microsoft.com/office/2006/metadata/properties" ma:root="true" ma:fieldsID="bbe92e8c7fe231b2c960ea2c9dd8685e" ns2:_="" ns3:_="">
    <xsd:import namespace="cb5f2fa2-d33d-4358-aee2-bac8f6f1365b"/>
    <xsd:import namespace="23ef7208-ef3b-4ad6-9150-40b882530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f2fa2-d33d-4358-aee2-bac8f6f13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d27e53-c0a5-46e6-9b29-7fa9c10947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7208-ef3b-4ad6-9150-40b8825302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75639b-9981-4660-a2f0-9cdf807b94ec}" ma:internalName="TaxCatchAll" ma:showField="CatchAllData" ma:web="23ef7208-ef3b-4ad6-9150-40b8825302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5f2fa2-d33d-4358-aee2-bac8f6f1365b">
      <Terms xmlns="http://schemas.microsoft.com/office/infopath/2007/PartnerControls"/>
    </lcf76f155ced4ddcb4097134ff3c332f>
    <TaxCatchAll xmlns="23ef7208-ef3b-4ad6-9150-40b8825302d0" xsi:nil="true"/>
  </documentManagement>
</p:properties>
</file>

<file path=customXml/itemProps1.xml><?xml version="1.0" encoding="utf-8"?>
<ds:datastoreItem xmlns:ds="http://schemas.openxmlformats.org/officeDocument/2006/customXml" ds:itemID="{24000BB3-EF69-4ADE-A4C5-29E11CE4A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f2fa2-d33d-4358-aee2-bac8f6f1365b"/>
    <ds:schemaRef ds:uri="23ef7208-ef3b-4ad6-9150-40b882530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3646-F144-4DEF-BD7A-58A1244E8492}">
  <ds:schemaRefs>
    <ds:schemaRef ds:uri="http://schemas.microsoft.com/sharepoint/v3/contenttype/forms"/>
  </ds:schemaRefs>
</ds:datastoreItem>
</file>

<file path=customXml/itemProps3.xml><?xml version="1.0" encoding="utf-8"?>
<ds:datastoreItem xmlns:ds="http://schemas.openxmlformats.org/officeDocument/2006/customXml" ds:itemID="{859A06CD-F862-40D8-A887-C3528135685E}">
  <ds:schemaRefs>
    <ds:schemaRef ds:uri="http://schemas.microsoft.com/office/2006/metadata/properties"/>
    <ds:schemaRef ds:uri="http://schemas.microsoft.com/office/infopath/2007/PartnerControls"/>
    <ds:schemaRef ds:uri="cb5f2fa2-d33d-4358-aee2-bac8f6f1365b"/>
    <ds:schemaRef ds:uri="23ef7208-ef3b-4ad6-9150-40b8825302d0"/>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6</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Stanley</dc:creator>
  <cp:keywords/>
  <dc:description/>
  <cp:lastModifiedBy>Deb Stanley</cp:lastModifiedBy>
  <cp:revision>66</cp:revision>
  <dcterms:created xsi:type="dcterms:W3CDTF">2022-09-28T02:33:00Z</dcterms:created>
  <dcterms:modified xsi:type="dcterms:W3CDTF">2024-08-13T02:30:00Z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0x0101006343D256CBD15D4EBBEDC6D423E825CB</vt:lpwstr>
  </property>
  <property fmtid="{D5CDD505-2E9C-101B-9397-08002B2CF9AE}" pid="3" name="MediaServiceImageTags">
    <vt:lpwstr/>
  </property>
</Properties>
</file>